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5B7875E" w14:textId="3A9B8750" w:rsidR="00F52463" w:rsidRPr="00812C3E" w:rsidRDefault="00F52463" w:rsidP="00165972">
      <w:pPr>
        <w:ind w:firstLine="3261"/>
        <w:rPr>
          <w:rFonts w:ascii="Tahoma" w:hAnsi="Tahoma" w:cs="Tahoma"/>
          <w:b/>
        </w:rPr>
      </w:pPr>
      <w:r w:rsidRPr="00812C3E">
        <w:rPr>
          <w:rFonts w:ascii="Tahoma" w:hAnsi="Tahoma" w:cs="Tahoma"/>
          <w:b/>
        </w:rPr>
        <w:t>ТЕХНІЧНЕ ЗАВДАННЯ</w:t>
      </w:r>
    </w:p>
    <w:p w14:paraId="36CA08FF" w14:textId="77777777" w:rsidR="004C24BA" w:rsidRPr="00812C3E" w:rsidRDefault="004C24BA">
      <w:pPr>
        <w:jc w:val="center"/>
        <w:rPr>
          <w:rFonts w:ascii="Tahoma" w:eastAsia="Arial" w:hAnsi="Tahoma" w:cs="Tahoma"/>
          <w:sz w:val="22"/>
          <w:szCs w:val="22"/>
        </w:rPr>
      </w:pPr>
    </w:p>
    <w:p w14:paraId="7FC7EEE2" w14:textId="7B55BBD1" w:rsidR="004C24BA" w:rsidRPr="00812C3E" w:rsidRDefault="00B54093" w:rsidP="00165972">
      <w:pPr>
        <w:jc w:val="center"/>
        <w:rPr>
          <w:rFonts w:ascii="Tahoma" w:eastAsia="Arial" w:hAnsi="Tahoma" w:cs="Tahoma"/>
        </w:rPr>
      </w:pPr>
      <w:r w:rsidRPr="00812C3E">
        <w:rPr>
          <w:rFonts w:ascii="Tahoma" w:eastAsia="Arial" w:hAnsi="Tahoma" w:cs="Tahoma"/>
          <w:b/>
        </w:rPr>
        <w:t>БО «Всеукраїнська мережа ЛЖВ» оголошує</w:t>
      </w:r>
      <w:r w:rsidR="00165972" w:rsidRPr="00812C3E">
        <w:rPr>
          <w:rFonts w:ascii="Tahoma" w:eastAsia="Arial" w:hAnsi="Tahoma" w:cs="Tahoma"/>
          <w:b/>
        </w:rPr>
        <w:t xml:space="preserve"> конкурс про </w:t>
      </w:r>
      <w:proofErr w:type="spellStart"/>
      <w:r w:rsidR="00165972" w:rsidRPr="00812C3E">
        <w:rPr>
          <w:rFonts w:ascii="Tahoma" w:eastAsia="Arial" w:hAnsi="Tahoma" w:cs="Tahoma"/>
          <w:b/>
        </w:rPr>
        <w:t>грантування</w:t>
      </w:r>
      <w:proofErr w:type="spellEnd"/>
      <w:r w:rsidR="00165972" w:rsidRPr="00812C3E">
        <w:rPr>
          <w:rFonts w:ascii="Tahoma" w:eastAsia="Arial" w:hAnsi="Tahoma" w:cs="Tahoma"/>
          <w:b/>
        </w:rPr>
        <w:t xml:space="preserve"> за технічним завданням </w:t>
      </w:r>
      <w:r w:rsidRPr="00812C3E">
        <w:rPr>
          <w:rFonts w:ascii="Tahoma" w:eastAsia="Arial" w:hAnsi="Tahoma" w:cs="Tahoma"/>
          <w:b/>
        </w:rPr>
        <w:t xml:space="preserve">для громадської організації «Інститут аналітики та </w:t>
      </w:r>
      <w:proofErr w:type="spellStart"/>
      <w:r w:rsidRPr="00812C3E">
        <w:rPr>
          <w:rFonts w:ascii="Tahoma" w:eastAsia="Arial" w:hAnsi="Tahoma" w:cs="Tahoma"/>
          <w:b/>
        </w:rPr>
        <w:t>адвокації</w:t>
      </w:r>
      <w:proofErr w:type="spellEnd"/>
      <w:r w:rsidRPr="00812C3E">
        <w:rPr>
          <w:rFonts w:ascii="Tahoma" w:eastAsia="Arial" w:hAnsi="Tahoma" w:cs="Tahoma"/>
          <w:b/>
        </w:rPr>
        <w:t>» на виконання складової частини проекту «</w:t>
      </w:r>
      <w:proofErr w:type="spellStart"/>
      <w:r w:rsidRPr="00812C3E">
        <w:rPr>
          <w:rFonts w:ascii="Tahoma" w:eastAsia="Arial" w:hAnsi="Tahoma" w:cs="Tahoma"/>
          <w:b/>
        </w:rPr>
        <w:t>Sustainable</w:t>
      </w:r>
      <w:proofErr w:type="spellEnd"/>
      <w:r w:rsidRPr="00812C3E">
        <w:rPr>
          <w:rFonts w:ascii="Tahoma" w:eastAsia="Arial" w:hAnsi="Tahoma" w:cs="Tahoma"/>
          <w:b/>
        </w:rPr>
        <w:t xml:space="preserve"> </w:t>
      </w:r>
      <w:proofErr w:type="spellStart"/>
      <w:r w:rsidRPr="00812C3E">
        <w:rPr>
          <w:rFonts w:ascii="Tahoma" w:eastAsia="Arial" w:hAnsi="Tahoma" w:cs="Tahoma"/>
          <w:b/>
        </w:rPr>
        <w:t>community-based</w:t>
      </w:r>
      <w:proofErr w:type="spellEnd"/>
      <w:r w:rsidRPr="00812C3E">
        <w:rPr>
          <w:rFonts w:ascii="Tahoma" w:eastAsia="Arial" w:hAnsi="Tahoma" w:cs="Tahoma"/>
          <w:b/>
        </w:rPr>
        <w:t xml:space="preserve"> </w:t>
      </w:r>
      <w:proofErr w:type="spellStart"/>
      <w:r w:rsidRPr="00812C3E">
        <w:rPr>
          <w:rFonts w:ascii="Tahoma" w:eastAsia="Arial" w:hAnsi="Tahoma" w:cs="Tahoma"/>
          <w:b/>
        </w:rPr>
        <w:t>solutions</w:t>
      </w:r>
      <w:proofErr w:type="spellEnd"/>
      <w:r w:rsidRPr="00812C3E">
        <w:rPr>
          <w:rFonts w:ascii="Tahoma" w:eastAsia="Arial" w:hAnsi="Tahoma" w:cs="Tahoma"/>
          <w:b/>
        </w:rPr>
        <w:t xml:space="preserve"> </w:t>
      </w:r>
      <w:proofErr w:type="spellStart"/>
      <w:r w:rsidRPr="00812C3E">
        <w:rPr>
          <w:rFonts w:ascii="Tahoma" w:eastAsia="Arial" w:hAnsi="Tahoma" w:cs="Tahoma"/>
          <w:b/>
        </w:rPr>
        <w:t>in</w:t>
      </w:r>
      <w:proofErr w:type="spellEnd"/>
      <w:r w:rsidRPr="00812C3E">
        <w:rPr>
          <w:rFonts w:ascii="Tahoma" w:eastAsia="Arial" w:hAnsi="Tahoma" w:cs="Tahoma"/>
          <w:b/>
        </w:rPr>
        <w:t xml:space="preserve"> HIV </w:t>
      </w:r>
      <w:proofErr w:type="spellStart"/>
      <w:r w:rsidRPr="00812C3E">
        <w:rPr>
          <w:rFonts w:ascii="Tahoma" w:eastAsia="Arial" w:hAnsi="Tahoma" w:cs="Tahoma"/>
          <w:b/>
        </w:rPr>
        <w:t>care</w:t>
      </w:r>
      <w:proofErr w:type="spellEnd"/>
      <w:r w:rsidRPr="00812C3E">
        <w:rPr>
          <w:rFonts w:ascii="Tahoma" w:eastAsia="Arial" w:hAnsi="Tahoma" w:cs="Tahoma"/>
          <w:b/>
        </w:rPr>
        <w:t>» за підтримки Французької міжнародної експертизи Ініціативи 5% (</w:t>
      </w:r>
      <w:proofErr w:type="spellStart"/>
      <w:r w:rsidRPr="00812C3E">
        <w:rPr>
          <w:rFonts w:ascii="Tahoma" w:eastAsia="Arial" w:hAnsi="Tahoma" w:cs="Tahoma"/>
          <w:b/>
        </w:rPr>
        <w:t>Expertise</w:t>
      </w:r>
      <w:proofErr w:type="spellEnd"/>
      <w:r w:rsidRPr="00812C3E">
        <w:rPr>
          <w:rFonts w:ascii="Tahoma" w:eastAsia="Arial" w:hAnsi="Tahoma" w:cs="Tahoma"/>
          <w:b/>
        </w:rPr>
        <w:t xml:space="preserve"> </w:t>
      </w:r>
      <w:proofErr w:type="spellStart"/>
      <w:r w:rsidRPr="00812C3E">
        <w:rPr>
          <w:rFonts w:ascii="Tahoma" w:eastAsia="Arial" w:hAnsi="Tahoma" w:cs="Tahoma"/>
          <w:b/>
        </w:rPr>
        <w:t>France</w:t>
      </w:r>
      <w:proofErr w:type="spellEnd"/>
      <w:r w:rsidRPr="00812C3E">
        <w:rPr>
          <w:rFonts w:ascii="Tahoma" w:eastAsia="Arial" w:hAnsi="Tahoma" w:cs="Tahoma"/>
          <w:b/>
        </w:rPr>
        <w:t xml:space="preserve"> 5% </w:t>
      </w:r>
      <w:proofErr w:type="spellStart"/>
      <w:r w:rsidRPr="00812C3E">
        <w:rPr>
          <w:rFonts w:ascii="Tahoma" w:eastAsia="Arial" w:hAnsi="Tahoma" w:cs="Tahoma"/>
          <w:b/>
        </w:rPr>
        <w:t>Initiative</w:t>
      </w:r>
      <w:proofErr w:type="spellEnd"/>
      <w:r w:rsidRPr="00812C3E">
        <w:rPr>
          <w:rFonts w:ascii="Tahoma" w:eastAsia="Arial" w:hAnsi="Tahoma" w:cs="Tahoma"/>
          <w:b/>
        </w:rPr>
        <w:t>)</w:t>
      </w:r>
    </w:p>
    <w:p w14:paraId="0074CCBF" w14:textId="77777777" w:rsidR="00165972" w:rsidRPr="00812C3E" w:rsidRDefault="00165972">
      <w:pPr>
        <w:jc w:val="center"/>
        <w:rPr>
          <w:rFonts w:ascii="Tahoma" w:eastAsia="Tahoma" w:hAnsi="Tahoma" w:cs="Tahoma"/>
        </w:rPr>
      </w:pPr>
    </w:p>
    <w:p w14:paraId="6E19C4CE" w14:textId="77777777" w:rsidR="004C24BA" w:rsidRPr="00812C3E" w:rsidRDefault="004C24BA">
      <w:pPr>
        <w:rPr>
          <w:rFonts w:ascii="Tahoma" w:eastAsia="Tahoma" w:hAnsi="Tahoma" w:cs="Tahoma"/>
          <w:color w:val="auto"/>
        </w:rPr>
      </w:pPr>
    </w:p>
    <w:p w14:paraId="6E11B324" w14:textId="38124E3C" w:rsidR="001A0AB5" w:rsidRPr="00812C3E" w:rsidRDefault="001A0AB5" w:rsidP="000E650A">
      <w:pPr>
        <w:ind w:firstLine="425"/>
        <w:jc w:val="both"/>
        <w:rPr>
          <w:rFonts w:ascii="Tahoma" w:eastAsia="Tahoma" w:hAnsi="Tahoma" w:cs="Tahoma"/>
          <w:b/>
          <w:color w:val="auto"/>
        </w:rPr>
      </w:pPr>
      <w:r w:rsidRPr="00812C3E">
        <w:rPr>
          <w:rFonts w:ascii="Tahoma" w:eastAsia="Tahoma" w:hAnsi="Tahoma" w:cs="Tahoma"/>
          <w:b/>
          <w:color w:val="auto"/>
        </w:rPr>
        <w:t>Мета проекту «</w:t>
      </w:r>
      <w:proofErr w:type="spellStart"/>
      <w:r w:rsidRPr="00812C3E">
        <w:rPr>
          <w:rFonts w:ascii="Tahoma" w:eastAsia="Tahoma" w:hAnsi="Tahoma" w:cs="Tahoma"/>
          <w:b/>
          <w:color w:val="auto"/>
        </w:rPr>
        <w:t>Sustainable</w:t>
      </w:r>
      <w:proofErr w:type="spellEnd"/>
      <w:r w:rsidRPr="00812C3E">
        <w:rPr>
          <w:rFonts w:ascii="Tahoma" w:eastAsia="Tahoma" w:hAnsi="Tahoma" w:cs="Tahoma"/>
          <w:b/>
          <w:color w:val="auto"/>
        </w:rPr>
        <w:t xml:space="preserve"> </w:t>
      </w:r>
      <w:proofErr w:type="spellStart"/>
      <w:r w:rsidRPr="00812C3E">
        <w:rPr>
          <w:rFonts w:ascii="Tahoma" w:eastAsia="Tahoma" w:hAnsi="Tahoma" w:cs="Tahoma"/>
          <w:b/>
          <w:color w:val="auto"/>
        </w:rPr>
        <w:t>community-based</w:t>
      </w:r>
      <w:proofErr w:type="spellEnd"/>
      <w:r w:rsidRPr="00812C3E">
        <w:rPr>
          <w:rFonts w:ascii="Tahoma" w:eastAsia="Tahoma" w:hAnsi="Tahoma" w:cs="Tahoma"/>
          <w:b/>
          <w:color w:val="auto"/>
        </w:rPr>
        <w:t xml:space="preserve"> </w:t>
      </w:r>
      <w:proofErr w:type="spellStart"/>
      <w:r w:rsidRPr="00812C3E">
        <w:rPr>
          <w:rFonts w:ascii="Tahoma" w:eastAsia="Tahoma" w:hAnsi="Tahoma" w:cs="Tahoma"/>
          <w:b/>
          <w:color w:val="auto"/>
        </w:rPr>
        <w:t>solutions</w:t>
      </w:r>
      <w:proofErr w:type="spellEnd"/>
      <w:r w:rsidRPr="00812C3E">
        <w:rPr>
          <w:rFonts w:ascii="Tahoma" w:eastAsia="Tahoma" w:hAnsi="Tahoma" w:cs="Tahoma"/>
          <w:b/>
          <w:color w:val="auto"/>
        </w:rPr>
        <w:t xml:space="preserve"> </w:t>
      </w:r>
      <w:proofErr w:type="spellStart"/>
      <w:r w:rsidRPr="00812C3E">
        <w:rPr>
          <w:rFonts w:ascii="Tahoma" w:eastAsia="Tahoma" w:hAnsi="Tahoma" w:cs="Tahoma"/>
          <w:b/>
          <w:color w:val="auto"/>
        </w:rPr>
        <w:t>in</w:t>
      </w:r>
      <w:proofErr w:type="spellEnd"/>
      <w:r w:rsidRPr="00812C3E">
        <w:rPr>
          <w:rFonts w:ascii="Tahoma" w:eastAsia="Tahoma" w:hAnsi="Tahoma" w:cs="Tahoma"/>
          <w:b/>
          <w:color w:val="auto"/>
        </w:rPr>
        <w:t xml:space="preserve"> HIV </w:t>
      </w:r>
      <w:proofErr w:type="spellStart"/>
      <w:r w:rsidRPr="00812C3E">
        <w:rPr>
          <w:rFonts w:ascii="Tahoma" w:eastAsia="Tahoma" w:hAnsi="Tahoma" w:cs="Tahoma"/>
          <w:b/>
          <w:color w:val="auto"/>
        </w:rPr>
        <w:t>care</w:t>
      </w:r>
      <w:proofErr w:type="spellEnd"/>
      <w:r w:rsidRPr="00812C3E">
        <w:rPr>
          <w:rFonts w:ascii="Tahoma" w:eastAsia="Tahoma" w:hAnsi="Tahoma" w:cs="Tahoma"/>
          <w:b/>
          <w:color w:val="auto"/>
        </w:rPr>
        <w:t>»</w:t>
      </w:r>
      <w:r w:rsidRPr="00812C3E">
        <w:rPr>
          <w:rFonts w:ascii="Tahoma" w:eastAsia="Tahoma" w:hAnsi="Tahoma" w:cs="Tahoma"/>
          <w:color w:val="auto"/>
        </w:rPr>
        <w:t xml:space="preserve"> за підтримки Французької міжнародної експертизи Ініціативи 5% (</w:t>
      </w:r>
      <w:proofErr w:type="spellStart"/>
      <w:r w:rsidRPr="00812C3E">
        <w:rPr>
          <w:rFonts w:ascii="Tahoma" w:eastAsia="Tahoma" w:hAnsi="Tahoma" w:cs="Tahoma"/>
          <w:color w:val="auto"/>
        </w:rPr>
        <w:t>Expertise</w:t>
      </w:r>
      <w:proofErr w:type="spellEnd"/>
      <w:r w:rsidRPr="00812C3E">
        <w:rPr>
          <w:rFonts w:ascii="Tahoma" w:eastAsia="Tahoma" w:hAnsi="Tahoma" w:cs="Tahoma"/>
          <w:color w:val="auto"/>
        </w:rPr>
        <w:t xml:space="preserve"> </w:t>
      </w:r>
      <w:proofErr w:type="spellStart"/>
      <w:r w:rsidRPr="00812C3E">
        <w:rPr>
          <w:rFonts w:ascii="Tahoma" w:eastAsia="Tahoma" w:hAnsi="Tahoma" w:cs="Tahoma"/>
          <w:color w:val="auto"/>
        </w:rPr>
        <w:t>France</w:t>
      </w:r>
      <w:proofErr w:type="spellEnd"/>
      <w:r w:rsidRPr="00812C3E">
        <w:rPr>
          <w:rFonts w:ascii="Tahoma" w:eastAsia="Tahoma" w:hAnsi="Tahoma" w:cs="Tahoma"/>
          <w:color w:val="auto"/>
        </w:rPr>
        <w:t xml:space="preserve"> 5% </w:t>
      </w:r>
      <w:proofErr w:type="spellStart"/>
      <w:r w:rsidRPr="00812C3E">
        <w:rPr>
          <w:rFonts w:ascii="Tahoma" w:eastAsia="Tahoma" w:hAnsi="Tahoma" w:cs="Tahoma"/>
          <w:color w:val="auto"/>
        </w:rPr>
        <w:t>Initiative</w:t>
      </w:r>
      <w:proofErr w:type="spellEnd"/>
      <w:r w:rsidRPr="00812C3E">
        <w:rPr>
          <w:rFonts w:ascii="Tahoma" w:eastAsia="Tahoma" w:hAnsi="Tahoma" w:cs="Tahoma"/>
          <w:color w:val="auto"/>
        </w:rPr>
        <w:t>) –</w:t>
      </w:r>
      <w:r w:rsidRPr="00812C3E">
        <w:rPr>
          <w:rFonts w:ascii="Tahoma" w:eastAsia="Tahoma" w:hAnsi="Tahoma" w:cs="Tahoma"/>
          <w:b/>
          <w:color w:val="auto"/>
        </w:rPr>
        <w:t xml:space="preserve"> </w:t>
      </w:r>
      <w:r w:rsidRPr="00812C3E">
        <w:rPr>
          <w:rFonts w:ascii="Tahoma" w:eastAsia="Tahoma" w:hAnsi="Tahoma" w:cs="Tahoma"/>
          <w:color w:val="auto"/>
        </w:rPr>
        <w:t>розвиток та апробування інноваційного підходу до забезпечення послуг людей, які живуть з ВІЛ, шляхом активного залучення неурядових організацій до надання послуг.</w:t>
      </w:r>
    </w:p>
    <w:p w14:paraId="01243E46" w14:textId="77777777" w:rsidR="001A0AB5" w:rsidRPr="00812C3E" w:rsidRDefault="001A0AB5" w:rsidP="000E650A">
      <w:pPr>
        <w:jc w:val="both"/>
        <w:rPr>
          <w:rFonts w:ascii="Tahoma" w:hAnsi="Tahoma" w:cs="Tahoma"/>
          <w:b/>
          <w:color w:val="auto"/>
        </w:rPr>
      </w:pPr>
    </w:p>
    <w:p w14:paraId="72940D0A" w14:textId="0CAE8C68" w:rsidR="001A0AB5" w:rsidRPr="00812C3E" w:rsidRDefault="001A0AB5" w:rsidP="000E650A">
      <w:pPr>
        <w:jc w:val="both"/>
        <w:rPr>
          <w:rStyle w:val="A1"/>
          <w:rFonts w:ascii="Tahoma" w:hAnsi="Tahoma" w:cs="Tahoma"/>
          <w:bCs/>
          <w:color w:val="auto"/>
          <w:lang w:val="uk-UA"/>
        </w:rPr>
      </w:pPr>
      <w:r w:rsidRPr="00812C3E">
        <w:rPr>
          <w:rStyle w:val="A1"/>
          <w:rFonts w:ascii="Tahoma" w:hAnsi="Tahoma" w:cs="Tahoma"/>
          <w:b/>
          <w:bCs/>
          <w:color w:val="auto"/>
          <w:lang w:val="uk-UA"/>
        </w:rPr>
        <w:t xml:space="preserve">Завдання проекту для організації-виконавця: </w:t>
      </w:r>
      <w:r w:rsidRPr="00812C3E">
        <w:rPr>
          <w:rStyle w:val="A1"/>
          <w:rFonts w:ascii="Tahoma" w:hAnsi="Tahoma" w:cs="Tahoma"/>
          <w:bCs/>
          <w:color w:val="auto"/>
          <w:lang w:val="uk-UA"/>
        </w:rPr>
        <w:t xml:space="preserve">Розширення доступу до лікування українців шляхом проведення систематичного громадського моніторингу процесу публічних закупівель </w:t>
      </w:r>
      <w:r w:rsidR="000E650A" w:rsidRPr="00812C3E">
        <w:rPr>
          <w:rStyle w:val="A1"/>
          <w:rFonts w:ascii="Tahoma" w:hAnsi="Tahoma" w:cs="Tahoma"/>
          <w:bCs/>
          <w:color w:val="auto"/>
          <w:lang w:val="uk-UA"/>
        </w:rPr>
        <w:t xml:space="preserve">у </w:t>
      </w:r>
      <w:r w:rsidR="00DF12BF" w:rsidRPr="00812C3E">
        <w:rPr>
          <w:rStyle w:val="A1"/>
          <w:rFonts w:ascii="Tahoma" w:hAnsi="Tahoma" w:cs="Tahoma"/>
          <w:bCs/>
          <w:color w:val="auto"/>
          <w:lang w:val="uk-UA"/>
        </w:rPr>
        <w:t xml:space="preserve">цільових </w:t>
      </w:r>
      <w:r w:rsidR="009939B8" w:rsidRPr="00812C3E">
        <w:rPr>
          <w:rStyle w:val="A1"/>
          <w:rFonts w:ascii="Tahoma" w:hAnsi="Tahoma" w:cs="Tahoma"/>
          <w:bCs/>
          <w:color w:val="auto"/>
          <w:lang w:val="uk-UA"/>
        </w:rPr>
        <w:t xml:space="preserve">закладах </w:t>
      </w:r>
      <w:r w:rsidR="000E650A" w:rsidRPr="00812C3E">
        <w:rPr>
          <w:rStyle w:val="A1"/>
          <w:rFonts w:ascii="Tahoma" w:hAnsi="Tahoma" w:cs="Tahoma"/>
          <w:bCs/>
          <w:color w:val="auto"/>
          <w:lang w:val="uk-UA"/>
        </w:rPr>
        <w:t>охорони здоров’я</w:t>
      </w:r>
      <w:r w:rsidR="009939B8" w:rsidRPr="00812C3E">
        <w:rPr>
          <w:rStyle w:val="A1"/>
          <w:rFonts w:ascii="Tahoma" w:hAnsi="Tahoma" w:cs="Tahoma"/>
          <w:bCs/>
          <w:color w:val="auto"/>
          <w:lang w:val="uk-UA"/>
        </w:rPr>
        <w:t xml:space="preserve"> (протитуберкульозні диспансери, наркологічні диспансери, центри профілактики та боротьби зі СНІДом, інфекційні лікарні)</w:t>
      </w:r>
      <w:r w:rsidR="000E650A" w:rsidRPr="00812C3E">
        <w:rPr>
          <w:rStyle w:val="A1"/>
          <w:rFonts w:ascii="Tahoma" w:hAnsi="Tahoma" w:cs="Tahoma"/>
          <w:bCs/>
          <w:color w:val="auto"/>
          <w:lang w:val="uk-UA"/>
        </w:rPr>
        <w:t xml:space="preserve"> </w:t>
      </w:r>
      <w:r w:rsidRPr="00812C3E">
        <w:rPr>
          <w:rStyle w:val="A1"/>
          <w:rFonts w:ascii="Tahoma" w:hAnsi="Tahoma" w:cs="Tahoma"/>
          <w:bCs/>
          <w:color w:val="auto"/>
          <w:lang w:val="uk-UA"/>
        </w:rPr>
        <w:t xml:space="preserve">на </w:t>
      </w:r>
      <w:r w:rsidR="00145887" w:rsidRPr="00812C3E">
        <w:rPr>
          <w:rStyle w:val="A1"/>
          <w:rFonts w:ascii="Tahoma" w:hAnsi="Tahoma" w:cs="Tahoma"/>
          <w:bCs/>
          <w:color w:val="auto"/>
          <w:lang w:val="uk-UA"/>
        </w:rPr>
        <w:t>рівні 25 регіонів України</w:t>
      </w:r>
      <w:r w:rsidRPr="00812C3E">
        <w:rPr>
          <w:rStyle w:val="A1"/>
          <w:rFonts w:ascii="Tahoma" w:hAnsi="Tahoma" w:cs="Tahoma"/>
          <w:bCs/>
          <w:color w:val="auto"/>
          <w:lang w:val="uk-UA"/>
        </w:rPr>
        <w:t>.</w:t>
      </w:r>
    </w:p>
    <w:p w14:paraId="75677924" w14:textId="77777777" w:rsidR="001A0AB5" w:rsidRPr="00812C3E" w:rsidRDefault="001A0AB5" w:rsidP="000E650A">
      <w:pPr>
        <w:ind w:firstLine="426"/>
        <w:jc w:val="both"/>
        <w:rPr>
          <w:rFonts w:ascii="Tahoma" w:hAnsi="Tahoma" w:cs="Tahoma"/>
          <w:b/>
          <w:color w:val="auto"/>
        </w:rPr>
      </w:pPr>
    </w:p>
    <w:p w14:paraId="0211F85A" w14:textId="2F52CD22" w:rsidR="00145887" w:rsidRPr="00812C3E" w:rsidRDefault="00145887" w:rsidP="000E650A">
      <w:pPr>
        <w:tabs>
          <w:tab w:val="left" w:pos="4305"/>
        </w:tabs>
        <w:jc w:val="both"/>
        <w:rPr>
          <w:rStyle w:val="A1"/>
          <w:rFonts w:ascii="Tahoma" w:hAnsi="Tahoma" w:cs="Tahoma"/>
          <w:color w:val="auto"/>
          <w:lang w:val="uk-UA"/>
        </w:rPr>
      </w:pPr>
      <w:bookmarkStart w:id="0" w:name="30j0zll" w:colFirst="0" w:colLast="0"/>
      <w:bookmarkStart w:id="1" w:name="gjdgxs" w:colFirst="0" w:colLast="0"/>
      <w:bookmarkEnd w:id="0"/>
      <w:bookmarkEnd w:id="1"/>
      <w:r w:rsidRPr="00812C3E">
        <w:rPr>
          <w:rStyle w:val="A1"/>
          <w:rFonts w:ascii="Tahoma" w:hAnsi="Tahoma" w:cs="Tahoma"/>
          <w:b/>
          <w:bCs/>
          <w:color w:val="auto"/>
          <w:lang w:val="uk-UA"/>
        </w:rPr>
        <w:t xml:space="preserve">Географія діяльності проекту: </w:t>
      </w:r>
      <w:r w:rsidR="00772C83" w:rsidRPr="00812C3E">
        <w:rPr>
          <w:rStyle w:val="A1"/>
          <w:rFonts w:ascii="Tahoma" w:hAnsi="Tahoma" w:cs="Tahoma"/>
          <w:color w:val="auto"/>
          <w:lang w:val="uk-UA"/>
        </w:rPr>
        <w:t>всі області України окрім тимчасово непідконтрольних територій (окремі райони Донецької та Луганської областей, АР Крим)</w:t>
      </w:r>
    </w:p>
    <w:p w14:paraId="28233323" w14:textId="77777777" w:rsidR="00145887" w:rsidRPr="00812C3E" w:rsidRDefault="00145887" w:rsidP="000E650A">
      <w:pPr>
        <w:tabs>
          <w:tab w:val="left" w:pos="4305"/>
        </w:tabs>
        <w:jc w:val="both"/>
        <w:rPr>
          <w:rStyle w:val="A1"/>
          <w:rFonts w:ascii="Tahoma" w:hAnsi="Tahoma" w:cs="Tahoma"/>
          <w:color w:val="auto"/>
          <w:lang w:val="uk-UA"/>
        </w:rPr>
      </w:pPr>
    </w:p>
    <w:p w14:paraId="053C9753" w14:textId="77777777" w:rsidR="00145887" w:rsidRPr="00812C3E" w:rsidRDefault="00145887" w:rsidP="000E650A">
      <w:pPr>
        <w:ind w:firstLine="426"/>
        <w:jc w:val="both"/>
        <w:rPr>
          <w:rFonts w:ascii="Tahoma" w:eastAsia="Tahoma" w:hAnsi="Tahoma" w:cs="Tahoma"/>
          <w:b/>
          <w:color w:val="auto"/>
        </w:rPr>
      </w:pPr>
      <w:r w:rsidRPr="00812C3E">
        <w:rPr>
          <w:rFonts w:ascii="Tahoma" w:eastAsia="Tahoma" w:hAnsi="Tahoma" w:cs="Tahoma"/>
          <w:b/>
          <w:color w:val="auto"/>
        </w:rPr>
        <w:t xml:space="preserve">Цільова група (заявник може розширити перелік, обґрунтувавши свій вибір): </w:t>
      </w:r>
    </w:p>
    <w:p w14:paraId="008603BA" w14:textId="77777777" w:rsidR="00145887" w:rsidRPr="00812C3E" w:rsidRDefault="00145887" w:rsidP="000E650A">
      <w:pPr>
        <w:ind w:firstLine="426"/>
        <w:jc w:val="both"/>
        <w:rPr>
          <w:rFonts w:ascii="Tahoma" w:eastAsia="Tahoma" w:hAnsi="Tahoma" w:cs="Tahoma"/>
          <w:color w:val="auto"/>
        </w:rPr>
      </w:pPr>
    </w:p>
    <w:p w14:paraId="3049AF5E" w14:textId="58B47A11" w:rsidR="00145887" w:rsidRPr="00812C3E" w:rsidRDefault="00145887" w:rsidP="000E650A">
      <w:pPr>
        <w:ind w:firstLine="426"/>
        <w:jc w:val="both"/>
        <w:rPr>
          <w:rFonts w:ascii="Tahoma" w:eastAsia="Tahoma" w:hAnsi="Tahoma" w:cs="Tahoma"/>
          <w:color w:val="auto"/>
        </w:rPr>
      </w:pPr>
      <w:r w:rsidRPr="00812C3E">
        <w:rPr>
          <w:rFonts w:ascii="Tahoma" w:eastAsia="Tahoma" w:hAnsi="Tahoma" w:cs="Tahoma"/>
          <w:color w:val="auto"/>
        </w:rPr>
        <w:t xml:space="preserve">1. </w:t>
      </w:r>
      <w:r w:rsidR="00793BE6" w:rsidRPr="00812C3E">
        <w:rPr>
          <w:rFonts w:ascii="Tahoma" w:eastAsia="Tahoma" w:hAnsi="Tahoma" w:cs="Tahoma"/>
          <w:color w:val="auto"/>
        </w:rPr>
        <w:t>Регіональні осередки Мережі</w:t>
      </w:r>
      <w:r w:rsidRPr="00812C3E">
        <w:rPr>
          <w:rFonts w:ascii="Tahoma" w:eastAsia="Tahoma" w:hAnsi="Tahoma" w:cs="Tahoma"/>
          <w:color w:val="auto"/>
        </w:rPr>
        <w:t>, які дотичні до здійснення моніторингу</w:t>
      </w:r>
      <w:r w:rsidR="009939B8" w:rsidRPr="00812C3E">
        <w:rPr>
          <w:rFonts w:ascii="Tahoma" w:eastAsia="Tahoma" w:hAnsi="Tahoma" w:cs="Tahoma"/>
          <w:color w:val="auto"/>
        </w:rPr>
        <w:t xml:space="preserve"> публічних закупівель</w:t>
      </w:r>
      <w:r w:rsidRPr="00812C3E">
        <w:rPr>
          <w:rFonts w:ascii="Tahoma" w:eastAsia="Tahoma" w:hAnsi="Tahoma" w:cs="Tahoma"/>
          <w:color w:val="auto"/>
        </w:rPr>
        <w:t xml:space="preserve"> </w:t>
      </w:r>
      <w:r w:rsidR="00030C6E" w:rsidRPr="00812C3E">
        <w:rPr>
          <w:rFonts w:ascii="Tahoma" w:eastAsia="Tahoma" w:hAnsi="Tahoma" w:cs="Tahoma"/>
          <w:color w:val="auto"/>
        </w:rPr>
        <w:t xml:space="preserve">у сфері охорони здоров’я </w:t>
      </w:r>
      <w:r w:rsidR="009939B8" w:rsidRPr="00812C3E">
        <w:rPr>
          <w:rFonts w:ascii="Tahoma" w:eastAsia="Tahoma" w:hAnsi="Tahoma" w:cs="Tahoma"/>
          <w:color w:val="auto"/>
        </w:rPr>
        <w:t>на</w:t>
      </w:r>
      <w:r w:rsidRPr="00812C3E">
        <w:rPr>
          <w:rFonts w:ascii="Tahoma" w:eastAsia="Tahoma" w:hAnsi="Tahoma" w:cs="Tahoma"/>
          <w:color w:val="auto"/>
        </w:rPr>
        <w:t xml:space="preserve"> </w:t>
      </w:r>
      <w:r w:rsidR="00793BE6" w:rsidRPr="00812C3E">
        <w:rPr>
          <w:rFonts w:ascii="Tahoma" w:eastAsia="Tahoma" w:hAnsi="Tahoma" w:cs="Tahoma"/>
          <w:color w:val="auto"/>
        </w:rPr>
        <w:t>місцевому</w:t>
      </w:r>
      <w:r w:rsidRPr="00812C3E">
        <w:rPr>
          <w:rFonts w:ascii="Tahoma" w:eastAsia="Tahoma" w:hAnsi="Tahoma" w:cs="Tahoma"/>
          <w:color w:val="auto"/>
        </w:rPr>
        <w:t xml:space="preserve"> рівні. </w:t>
      </w:r>
    </w:p>
    <w:p w14:paraId="15D976DA" w14:textId="6C5B78D8" w:rsidR="00145887" w:rsidRPr="00812C3E" w:rsidRDefault="00145887" w:rsidP="000E650A">
      <w:pPr>
        <w:ind w:firstLine="426"/>
        <w:jc w:val="both"/>
        <w:rPr>
          <w:rFonts w:ascii="Tahoma" w:eastAsia="Tahoma" w:hAnsi="Tahoma" w:cs="Tahoma"/>
          <w:color w:val="auto"/>
        </w:rPr>
      </w:pPr>
      <w:r w:rsidRPr="00812C3E">
        <w:rPr>
          <w:rFonts w:ascii="Tahoma" w:eastAsia="Tahoma" w:hAnsi="Tahoma" w:cs="Tahoma"/>
          <w:color w:val="auto"/>
        </w:rPr>
        <w:t xml:space="preserve">2. Органи місцевої влади, та державні органи/установи, залученні до </w:t>
      </w:r>
      <w:r w:rsidR="009939B8" w:rsidRPr="00812C3E">
        <w:rPr>
          <w:rFonts w:ascii="Tahoma" w:eastAsia="Tahoma" w:hAnsi="Tahoma" w:cs="Tahoma"/>
          <w:color w:val="auto"/>
        </w:rPr>
        <w:t xml:space="preserve">проведення публічних </w:t>
      </w:r>
      <w:r w:rsidRPr="00812C3E">
        <w:rPr>
          <w:rFonts w:ascii="Tahoma" w:eastAsia="Tahoma" w:hAnsi="Tahoma" w:cs="Tahoma"/>
          <w:color w:val="auto"/>
        </w:rPr>
        <w:t>закупівлі</w:t>
      </w:r>
      <w:r w:rsidR="00DF12BF" w:rsidRPr="00812C3E">
        <w:rPr>
          <w:rFonts w:ascii="Tahoma" w:eastAsia="Tahoma" w:hAnsi="Tahoma" w:cs="Tahoma"/>
          <w:color w:val="auto"/>
        </w:rPr>
        <w:t xml:space="preserve"> у сфері охорони здоров’я </w:t>
      </w:r>
      <w:r w:rsidRPr="00812C3E">
        <w:rPr>
          <w:rFonts w:ascii="Tahoma" w:eastAsia="Tahoma" w:hAnsi="Tahoma" w:cs="Tahoma"/>
          <w:color w:val="auto"/>
        </w:rPr>
        <w:t xml:space="preserve">на регіональному рівні. </w:t>
      </w:r>
    </w:p>
    <w:p w14:paraId="09341786" w14:textId="336CD395" w:rsidR="009939B8" w:rsidRPr="00812C3E" w:rsidRDefault="009939B8" w:rsidP="000E650A">
      <w:pPr>
        <w:ind w:firstLine="426"/>
        <w:jc w:val="both"/>
        <w:rPr>
          <w:rFonts w:ascii="Tahoma" w:eastAsia="Tahoma" w:hAnsi="Tahoma" w:cs="Tahoma"/>
          <w:color w:val="auto"/>
        </w:rPr>
      </w:pPr>
      <w:r w:rsidRPr="00812C3E">
        <w:rPr>
          <w:rFonts w:ascii="Tahoma" w:eastAsia="Tahoma" w:hAnsi="Tahoma" w:cs="Tahoma"/>
          <w:color w:val="auto"/>
        </w:rPr>
        <w:t xml:space="preserve">3. Адміністративні та медичні працівники у закладах охорони здоров’я (протитуберкульозні диспансери, наркологічні диспансери, центри профілактики та боротьби зі СНІДом, інфекційні лікарні) на регіональному рівні. </w:t>
      </w:r>
    </w:p>
    <w:p w14:paraId="4648914D" w14:textId="77777777" w:rsidR="009939B8" w:rsidRPr="00812C3E" w:rsidRDefault="009939B8" w:rsidP="008734BF">
      <w:pPr>
        <w:ind w:firstLine="426"/>
        <w:jc w:val="both"/>
        <w:rPr>
          <w:rFonts w:ascii="Tahoma" w:eastAsia="Tahoma" w:hAnsi="Tahoma" w:cs="Tahoma"/>
          <w:b/>
          <w:color w:val="auto"/>
        </w:rPr>
      </w:pPr>
    </w:p>
    <w:p w14:paraId="76E00BCD" w14:textId="3AF2C3E4" w:rsidR="004B5041" w:rsidRPr="00812C3E" w:rsidRDefault="008734BF" w:rsidP="008734BF">
      <w:pPr>
        <w:ind w:firstLine="426"/>
        <w:jc w:val="both"/>
        <w:rPr>
          <w:rFonts w:ascii="Tahoma" w:eastAsia="Tahoma" w:hAnsi="Tahoma" w:cs="Tahoma"/>
          <w:b/>
          <w:color w:val="auto"/>
        </w:rPr>
      </w:pPr>
      <w:r w:rsidRPr="00812C3E">
        <w:rPr>
          <w:rFonts w:ascii="Tahoma" w:eastAsia="Tahoma" w:hAnsi="Tahoma" w:cs="Tahoma"/>
          <w:b/>
          <w:color w:val="auto"/>
        </w:rPr>
        <w:t xml:space="preserve">Завдання проекту для організації-виконавця: </w:t>
      </w:r>
    </w:p>
    <w:p w14:paraId="37DE8A81" w14:textId="77777777" w:rsidR="0004190F" w:rsidRPr="00812C3E" w:rsidRDefault="0004190F" w:rsidP="008734BF">
      <w:pPr>
        <w:ind w:firstLine="426"/>
        <w:jc w:val="both"/>
        <w:rPr>
          <w:rFonts w:ascii="Tahoma" w:eastAsia="Tahoma" w:hAnsi="Tahoma" w:cs="Tahoma"/>
          <w:b/>
          <w:color w:val="auto"/>
        </w:rPr>
      </w:pPr>
    </w:p>
    <w:p w14:paraId="0C31A3E6" w14:textId="35ACC639" w:rsidR="004B5041" w:rsidRPr="00812C3E" w:rsidRDefault="004B5041" w:rsidP="008734BF">
      <w:pPr>
        <w:ind w:firstLine="426"/>
        <w:jc w:val="both"/>
        <w:rPr>
          <w:rFonts w:ascii="Tahoma" w:eastAsia="Tahoma" w:hAnsi="Tahoma" w:cs="Tahoma"/>
          <w:color w:val="auto"/>
        </w:rPr>
      </w:pPr>
      <w:r w:rsidRPr="00812C3E">
        <w:rPr>
          <w:rFonts w:ascii="Tahoma" w:eastAsia="Tahoma" w:hAnsi="Tahoma" w:cs="Tahoma"/>
          <w:color w:val="auto"/>
        </w:rPr>
        <w:lastRenderedPageBreak/>
        <w:t>1. Залучення та</w:t>
      </w:r>
      <w:r w:rsidR="000E650A" w:rsidRPr="00812C3E">
        <w:rPr>
          <w:rFonts w:ascii="Tahoma" w:eastAsia="Tahoma" w:hAnsi="Tahoma" w:cs="Tahoma"/>
          <w:color w:val="auto"/>
        </w:rPr>
        <w:t xml:space="preserve"> експертна</w:t>
      </w:r>
      <w:r w:rsidRPr="00812C3E">
        <w:rPr>
          <w:rFonts w:ascii="Tahoma" w:eastAsia="Tahoma" w:hAnsi="Tahoma" w:cs="Tahoma"/>
          <w:color w:val="auto"/>
        </w:rPr>
        <w:t xml:space="preserve"> підтримка </w:t>
      </w:r>
      <w:r w:rsidR="00793BE6" w:rsidRPr="00812C3E">
        <w:rPr>
          <w:rFonts w:ascii="Tahoma" w:eastAsia="Tahoma" w:hAnsi="Tahoma" w:cs="Tahoma"/>
          <w:color w:val="auto"/>
        </w:rPr>
        <w:t>регіональних осередків Мережі</w:t>
      </w:r>
      <w:r w:rsidRPr="00812C3E">
        <w:rPr>
          <w:rFonts w:ascii="Tahoma" w:eastAsia="Tahoma" w:hAnsi="Tahoma" w:cs="Tahoma"/>
          <w:color w:val="auto"/>
        </w:rPr>
        <w:t xml:space="preserve"> </w:t>
      </w:r>
      <w:r w:rsidR="000E650A" w:rsidRPr="00812C3E">
        <w:rPr>
          <w:rFonts w:ascii="Tahoma" w:eastAsia="Tahoma" w:hAnsi="Tahoma" w:cs="Tahoma"/>
          <w:color w:val="auto"/>
        </w:rPr>
        <w:t xml:space="preserve">в </w:t>
      </w:r>
      <w:r w:rsidR="005518EA" w:rsidRPr="00812C3E">
        <w:rPr>
          <w:rFonts w:ascii="Tahoma" w:eastAsia="Tahoma" w:hAnsi="Tahoma" w:cs="Tahoma"/>
          <w:color w:val="auto"/>
        </w:rPr>
        <w:t xml:space="preserve">проведенні </w:t>
      </w:r>
      <w:r w:rsidR="000E650A" w:rsidRPr="00812C3E">
        <w:rPr>
          <w:rFonts w:ascii="Tahoma" w:eastAsia="Tahoma" w:hAnsi="Tahoma" w:cs="Tahoma"/>
          <w:color w:val="auto"/>
        </w:rPr>
        <w:t>систематично</w:t>
      </w:r>
      <w:r w:rsidR="005518EA" w:rsidRPr="00812C3E">
        <w:rPr>
          <w:rFonts w:ascii="Tahoma" w:eastAsia="Tahoma" w:hAnsi="Tahoma" w:cs="Tahoma"/>
          <w:color w:val="auto"/>
        </w:rPr>
        <w:t>го</w:t>
      </w:r>
      <w:r w:rsidR="00B54093" w:rsidRPr="00812C3E">
        <w:rPr>
          <w:rFonts w:ascii="Tahoma" w:eastAsia="Tahoma" w:hAnsi="Tahoma" w:cs="Tahoma"/>
          <w:color w:val="auto"/>
        </w:rPr>
        <w:t xml:space="preserve"> моніторингу </w:t>
      </w:r>
      <w:r w:rsidRPr="00812C3E">
        <w:rPr>
          <w:rFonts w:ascii="Tahoma" w:eastAsia="Tahoma" w:hAnsi="Tahoma" w:cs="Tahoma"/>
          <w:color w:val="auto"/>
        </w:rPr>
        <w:t>процес</w:t>
      </w:r>
      <w:r w:rsidR="000E650A" w:rsidRPr="00812C3E">
        <w:rPr>
          <w:rFonts w:ascii="Tahoma" w:eastAsia="Tahoma" w:hAnsi="Tahoma" w:cs="Tahoma"/>
          <w:color w:val="auto"/>
        </w:rPr>
        <w:t>у</w:t>
      </w:r>
      <w:r w:rsidRPr="00812C3E">
        <w:rPr>
          <w:rFonts w:ascii="Tahoma" w:eastAsia="Tahoma" w:hAnsi="Tahoma" w:cs="Tahoma"/>
          <w:color w:val="auto"/>
        </w:rPr>
        <w:t xml:space="preserve"> публічних закупівель </w:t>
      </w:r>
      <w:r w:rsidR="000E650A" w:rsidRPr="00812C3E">
        <w:rPr>
          <w:rFonts w:ascii="Tahoma" w:eastAsia="Tahoma" w:hAnsi="Tahoma" w:cs="Tahoma"/>
          <w:color w:val="auto"/>
        </w:rPr>
        <w:t xml:space="preserve">у сфері охорони здоров’я на </w:t>
      </w:r>
      <w:r w:rsidR="001B795B" w:rsidRPr="00812C3E">
        <w:rPr>
          <w:rFonts w:ascii="Tahoma" w:eastAsia="Tahoma" w:hAnsi="Tahoma" w:cs="Tahoma"/>
          <w:color w:val="auto"/>
        </w:rPr>
        <w:t>регіональному</w:t>
      </w:r>
      <w:r w:rsidR="000E650A" w:rsidRPr="00812C3E">
        <w:rPr>
          <w:rFonts w:ascii="Tahoma" w:eastAsia="Tahoma" w:hAnsi="Tahoma" w:cs="Tahoma"/>
          <w:color w:val="auto"/>
        </w:rPr>
        <w:t xml:space="preserve"> рівні.</w:t>
      </w:r>
    </w:p>
    <w:p w14:paraId="7E29A9B9" w14:textId="71AF8D28" w:rsidR="00793BE6" w:rsidRPr="00812C3E" w:rsidRDefault="00793BE6" w:rsidP="008734BF">
      <w:pPr>
        <w:ind w:firstLine="426"/>
        <w:jc w:val="both"/>
        <w:rPr>
          <w:rFonts w:ascii="Tahoma" w:eastAsia="Tahoma" w:hAnsi="Tahoma" w:cs="Tahoma"/>
          <w:color w:val="auto"/>
        </w:rPr>
      </w:pPr>
      <w:r w:rsidRPr="00812C3E">
        <w:rPr>
          <w:rFonts w:ascii="Tahoma" w:eastAsia="Tahoma" w:hAnsi="Tahoma" w:cs="Tahoma"/>
          <w:color w:val="auto"/>
        </w:rPr>
        <w:t xml:space="preserve">1.1. </w:t>
      </w:r>
      <w:r w:rsidR="005518EA" w:rsidRPr="00812C3E">
        <w:rPr>
          <w:rFonts w:ascii="Tahoma" w:eastAsia="Tahoma" w:hAnsi="Tahoma" w:cs="Tahoma"/>
          <w:color w:val="auto"/>
        </w:rPr>
        <w:t>Ф</w:t>
      </w:r>
      <w:r w:rsidR="00DF12BF" w:rsidRPr="00812C3E">
        <w:rPr>
          <w:rFonts w:ascii="Tahoma" w:eastAsia="Tahoma" w:hAnsi="Tahoma" w:cs="Tahoma"/>
          <w:color w:val="auto"/>
        </w:rPr>
        <w:t>ормування переліку осіб (з числа представників регіональних осередків Мережі), які в рамках проекту будуть залучені до</w:t>
      </w:r>
      <w:r w:rsidR="00DF12BF" w:rsidRPr="00812C3E">
        <w:rPr>
          <w:rFonts w:ascii="Tahoma" w:hAnsi="Tahoma" w:cs="Tahoma"/>
          <w:color w:val="auto"/>
        </w:rPr>
        <w:t xml:space="preserve"> </w:t>
      </w:r>
      <w:r w:rsidR="00DF12BF" w:rsidRPr="00812C3E">
        <w:rPr>
          <w:rFonts w:ascii="Tahoma" w:eastAsia="Tahoma" w:hAnsi="Tahoma" w:cs="Tahoma"/>
          <w:color w:val="auto"/>
        </w:rPr>
        <w:t xml:space="preserve">моніторингу процесу публічних закупівель у сфері охорони здоров’я на </w:t>
      </w:r>
      <w:r w:rsidR="005778E0" w:rsidRPr="00812C3E">
        <w:rPr>
          <w:rFonts w:ascii="Tahoma" w:eastAsia="Tahoma" w:hAnsi="Tahoma" w:cs="Tahoma"/>
          <w:color w:val="auto"/>
        </w:rPr>
        <w:t>регіональному рівні</w:t>
      </w:r>
      <w:r w:rsidR="00DF12BF" w:rsidRPr="00812C3E">
        <w:rPr>
          <w:rFonts w:ascii="Tahoma" w:eastAsia="Tahoma" w:hAnsi="Tahoma" w:cs="Tahoma"/>
          <w:color w:val="auto"/>
        </w:rPr>
        <w:t>.</w:t>
      </w:r>
      <w:r w:rsidR="005518EA" w:rsidRPr="00812C3E">
        <w:rPr>
          <w:rFonts w:ascii="Tahoma" w:eastAsia="Tahoma" w:hAnsi="Tahoma" w:cs="Tahoma"/>
          <w:color w:val="auto"/>
        </w:rPr>
        <w:t xml:space="preserve"> </w:t>
      </w:r>
    </w:p>
    <w:p w14:paraId="0C37F15B" w14:textId="76C73D5A" w:rsidR="00DF12BF" w:rsidRPr="00812C3E" w:rsidRDefault="00DF12BF" w:rsidP="008734BF">
      <w:pPr>
        <w:ind w:firstLine="426"/>
        <w:jc w:val="both"/>
        <w:rPr>
          <w:rFonts w:ascii="Tahoma" w:eastAsia="Tahoma" w:hAnsi="Tahoma" w:cs="Tahoma"/>
          <w:color w:val="auto"/>
        </w:rPr>
      </w:pPr>
      <w:r w:rsidRPr="00812C3E">
        <w:rPr>
          <w:rFonts w:ascii="Tahoma" w:eastAsia="Tahoma" w:hAnsi="Tahoma" w:cs="Tahoma"/>
          <w:color w:val="auto"/>
        </w:rPr>
        <w:t>1.2. Створення методології проведення моніторингу процесу</w:t>
      </w:r>
      <w:r w:rsidR="005518EA" w:rsidRPr="00812C3E">
        <w:rPr>
          <w:rFonts w:ascii="Tahoma" w:eastAsia="Tahoma" w:hAnsi="Tahoma" w:cs="Tahoma"/>
          <w:color w:val="auto"/>
        </w:rPr>
        <w:t xml:space="preserve"> проведення</w:t>
      </w:r>
      <w:r w:rsidRPr="00812C3E">
        <w:rPr>
          <w:rFonts w:ascii="Tahoma" w:eastAsia="Tahoma" w:hAnsi="Tahoma" w:cs="Tahoma"/>
          <w:color w:val="auto"/>
        </w:rPr>
        <w:t xml:space="preserve"> публічних закупівель у цільових закладах охорони здоров’я на регіональному рівні. </w:t>
      </w:r>
    </w:p>
    <w:p w14:paraId="1B576D53" w14:textId="1BE39628" w:rsidR="006E24E2" w:rsidRPr="00812C3E" w:rsidRDefault="00911AC2" w:rsidP="009939B8">
      <w:pPr>
        <w:ind w:firstLine="426"/>
        <w:jc w:val="both"/>
        <w:rPr>
          <w:rFonts w:ascii="Tahoma" w:eastAsia="Tahoma" w:hAnsi="Tahoma" w:cs="Tahoma"/>
          <w:color w:val="auto"/>
        </w:rPr>
      </w:pPr>
      <w:r w:rsidRPr="00812C3E">
        <w:rPr>
          <w:rFonts w:ascii="Tahoma" w:eastAsia="Tahoma" w:hAnsi="Tahoma" w:cs="Tahoma"/>
          <w:color w:val="auto"/>
        </w:rPr>
        <w:t xml:space="preserve">2. </w:t>
      </w:r>
      <w:r w:rsidR="0097473B" w:rsidRPr="00812C3E">
        <w:rPr>
          <w:rFonts w:ascii="Tahoma" w:eastAsia="Tahoma" w:hAnsi="Tahoma" w:cs="Tahoma"/>
          <w:color w:val="auto"/>
        </w:rPr>
        <w:t>Підвищення експертного потенціалу регіональних осередків Мережі</w:t>
      </w:r>
      <w:r w:rsidR="00280D68" w:rsidRPr="00812C3E">
        <w:rPr>
          <w:rFonts w:ascii="Tahoma" w:eastAsia="Tahoma" w:hAnsi="Tahoma" w:cs="Tahoma"/>
          <w:color w:val="auto"/>
        </w:rPr>
        <w:t xml:space="preserve"> у здійсненні громадського контролю за процесом</w:t>
      </w:r>
      <w:r w:rsidR="005518EA" w:rsidRPr="00812C3E">
        <w:rPr>
          <w:rFonts w:ascii="Tahoma" w:eastAsia="Tahoma" w:hAnsi="Tahoma" w:cs="Tahoma"/>
          <w:color w:val="auto"/>
        </w:rPr>
        <w:t xml:space="preserve"> проведення</w:t>
      </w:r>
      <w:r w:rsidR="00280D68" w:rsidRPr="00812C3E">
        <w:rPr>
          <w:rFonts w:ascii="Tahoma" w:eastAsia="Tahoma" w:hAnsi="Tahoma" w:cs="Tahoma"/>
          <w:color w:val="auto"/>
        </w:rPr>
        <w:t xml:space="preserve"> публічних закупівель на </w:t>
      </w:r>
      <w:r w:rsidR="005518EA" w:rsidRPr="00812C3E">
        <w:rPr>
          <w:rFonts w:ascii="Tahoma" w:eastAsia="Tahoma" w:hAnsi="Tahoma" w:cs="Tahoma"/>
          <w:color w:val="auto"/>
        </w:rPr>
        <w:t>регіональному</w:t>
      </w:r>
      <w:r w:rsidR="00280D68" w:rsidRPr="00812C3E">
        <w:rPr>
          <w:rFonts w:ascii="Tahoma" w:eastAsia="Tahoma" w:hAnsi="Tahoma" w:cs="Tahoma"/>
          <w:color w:val="auto"/>
        </w:rPr>
        <w:t xml:space="preserve"> рівні шляхом: </w:t>
      </w:r>
    </w:p>
    <w:p w14:paraId="7DBC488B" w14:textId="0167E9BD" w:rsidR="008359FF" w:rsidRPr="00812C3E" w:rsidRDefault="00911AC2" w:rsidP="008734BF">
      <w:pPr>
        <w:ind w:firstLine="426"/>
        <w:jc w:val="both"/>
        <w:rPr>
          <w:rFonts w:ascii="Tahoma" w:eastAsia="Tahoma" w:hAnsi="Tahoma" w:cs="Tahoma"/>
          <w:color w:val="auto"/>
        </w:rPr>
      </w:pPr>
      <w:r w:rsidRPr="00812C3E">
        <w:rPr>
          <w:rFonts w:ascii="Tahoma" w:eastAsia="Tahoma" w:hAnsi="Tahoma" w:cs="Tahoma"/>
          <w:color w:val="auto"/>
        </w:rPr>
        <w:t>2</w:t>
      </w:r>
      <w:r w:rsidR="006E24E2" w:rsidRPr="00812C3E">
        <w:rPr>
          <w:rFonts w:ascii="Tahoma" w:eastAsia="Tahoma" w:hAnsi="Tahoma" w:cs="Tahoma"/>
          <w:color w:val="auto"/>
        </w:rPr>
        <w:t>.</w:t>
      </w:r>
      <w:r w:rsidRPr="00812C3E">
        <w:rPr>
          <w:rFonts w:ascii="Tahoma" w:eastAsia="Tahoma" w:hAnsi="Tahoma" w:cs="Tahoma"/>
          <w:color w:val="auto"/>
        </w:rPr>
        <w:t>1.</w:t>
      </w:r>
      <w:r w:rsidR="00280D68" w:rsidRPr="00812C3E">
        <w:rPr>
          <w:rFonts w:ascii="Tahoma" w:eastAsia="Tahoma" w:hAnsi="Tahoma" w:cs="Tahoma"/>
          <w:color w:val="auto"/>
        </w:rPr>
        <w:t xml:space="preserve"> </w:t>
      </w:r>
      <w:r w:rsidRPr="00812C3E">
        <w:rPr>
          <w:rFonts w:ascii="Tahoma" w:eastAsia="Tahoma" w:hAnsi="Tahoma" w:cs="Tahoma"/>
          <w:color w:val="auto"/>
        </w:rPr>
        <w:t>П</w:t>
      </w:r>
      <w:r w:rsidR="00280D68" w:rsidRPr="00812C3E">
        <w:rPr>
          <w:rFonts w:ascii="Tahoma" w:eastAsia="Tahoma" w:hAnsi="Tahoma" w:cs="Tahoma"/>
          <w:color w:val="auto"/>
        </w:rPr>
        <w:t>роведення тренінгі</w:t>
      </w:r>
      <w:r w:rsidR="008359FF" w:rsidRPr="00812C3E">
        <w:rPr>
          <w:rFonts w:ascii="Tahoma" w:eastAsia="Tahoma" w:hAnsi="Tahoma" w:cs="Tahoma"/>
          <w:color w:val="auto"/>
        </w:rPr>
        <w:t xml:space="preserve">в </w:t>
      </w:r>
      <w:r w:rsidR="00446F85" w:rsidRPr="00812C3E">
        <w:rPr>
          <w:rFonts w:ascii="Tahoma" w:eastAsia="Tahoma" w:hAnsi="Tahoma" w:cs="Tahoma"/>
          <w:color w:val="auto"/>
        </w:rPr>
        <w:t xml:space="preserve">серед </w:t>
      </w:r>
      <w:r w:rsidR="0097473B" w:rsidRPr="00812C3E">
        <w:rPr>
          <w:rFonts w:ascii="Tahoma" w:eastAsia="Tahoma" w:hAnsi="Tahoma" w:cs="Tahoma"/>
          <w:color w:val="auto"/>
        </w:rPr>
        <w:t xml:space="preserve">залучених до проекту </w:t>
      </w:r>
      <w:r w:rsidR="00446F85" w:rsidRPr="00812C3E">
        <w:rPr>
          <w:rFonts w:ascii="Tahoma" w:eastAsia="Tahoma" w:hAnsi="Tahoma" w:cs="Tahoma"/>
          <w:color w:val="auto"/>
        </w:rPr>
        <w:t xml:space="preserve">представників регіональних осередків Мережі на тему 1) використання спеціального модуля бізнес-аналітики системи електронної закупівлі </w:t>
      </w:r>
      <w:proofErr w:type="spellStart"/>
      <w:r w:rsidR="00446F85" w:rsidRPr="00812C3E">
        <w:rPr>
          <w:rFonts w:ascii="Tahoma" w:eastAsia="Tahoma" w:hAnsi="Tahoma" w:cs="Tahoma"/>
          <w:color w:val="auto"/>
        </w:rPr>
        <w:t>ProZorro</w:t>
      </w:r>
      <w:proofErr w:type="spellEnd"/>
      <w:r w:rsidR="00446F85" w:rsidRPr="00812C3E">
        <w:rPr>
          <w:rFonts w:ascii="Tahoma" w:eastAsia="Tahoma" w:hAnsi="Tahoma" w:cs="Tahoma"/>
          <w:color w:val="auto"/>
        </w:rPr>
        <w:t xml:space="preserve"> для аналізу п</w:t>
      </w:r>
      <w:r w:rsidR="005518EA" w:rsidRPr="00812C3E">
        <w:rPr>
          <w:rFonts w:ascii="Tahoma" w:eastAsia="Tahoma" w:hAnsi="Tahoma" w:cs="Tahoma"/>
          <w:color w:val="auto"/>
        </w:rPr>
        <w:t>роведеного закупівлі; 2) методів</w:t>
      </w:r>
      <w:r w:rsidR="00446F85" w:rsidRPr="00812C3E">
        <w:rPr>
          <w:rFonts w:ascii="Tahoma" w:eastAsia="Tahoma" w:hAnsi="Tahoma" w:cs="Tahoma"/>
          <w:color w:val="auto"/>
        </w:rPr>
        <w:t xml:space="preserve"> аналізу даних, отриманих за результатом проведеного моніторингу; 3)  адвокатування результатів проведеного моніторингу</w:t>
      </w:r>
      <w:r w:rsidR="005518EA" w:rsidRPr="00812C3E">
        <w:rPr>
          <w:rFonts w:ascii="Tahoma" w:eastAsia="Tahoma" w:hAnsi="Tahoma" w:cs="Tahoma"/>
          <w:color w:val="auto"/>
        </w:rPr>
        <w:t>.</w:t>
      </w:r>
    </w:p>
    <w:p w14:paraId="67695BBC" w14:textId="38CE6B82" w:rsidR="004B5041" w:rsidRPr="00812C3E" w:rsidRDefault="00911AC2" w:rsidP="008734BF">
      <w:pPr>
        <w:ind w:firstLine="426"/>
        <w:jc w:val="both"/>
        <w:rPr>
          <w:rFonts w:ascii="Tahoma" w:eastAsia="Tahoma" w:hAnsi="Tahoma" w:cs="Tahoma"/>
          <w:color w:val="auto"/>
        </w:rPr>
      </w:pPr>
      <w:r w:rsidRPr="00812C3E">
        <w:rPr>
          <w:rFonts w:ascii="Tahoma" w:eastAsia="Tahoma" w:hAnsi="Tahoma" w:cs="Tahoma"/>
          <w:color w:val="auto"/>
        </w:rPr>
        <w:t xml:space="preserve">2.2. Здійснення </w:t>
      </w:r>
      <w:r w:rsidR="00280D68" w:rsidRPr="00812C3E">
        <w:rPr>
          <w:rFonts w:ascii="Tahoma" w:eastAsia="Tahoma" w:hAnsi="Tahoma" w:cs="Tahoma"/>
          <w:color w:val="auto"/>
        </w:rPr>
        <w:t>технічного та консультаційного супроводу</w:t>
      </w:r>
      <w:r w:rsidR="005518EA" w:rsidRPr="00812C3E">
        <w:rPr>
          <w:rFonts w:ascii="Tahoma" w:eastAsia="Tahoma" w:hAnsi="Tahoma" w:cs="Tahoma"/>
          <w:color w:val="auto"/>
        </w:rPr>
        <w:t xml:space="preserve"> представників регіональних осередків Мережі</w:t>
      </w:r>
      <w:r w:rsidR="00280D68" w:rsidRPr="00812C3E">
        <w:rPr>
          <w:rFonts w:ascii="Tahoma" w:eastAsia="Tahoma" w:hAnsi="Tahoma" w:cs="Tahoma"/>
          <w:color w:val="auto"/>
        </w:rPr>
        <w:t xml:space="preserve"> в процесі здійснення </w:t>
      </w:r>
      <w:r w:rsidRPr="00812C3E">
        <w:rPr>
          <w:rFonts w:ascii="Tahoma" w:eastAsia="Tahoma" w:hAnsi="Tahoma" w:cs="Tahoma"/>
          <w:color w:val="auto"/>
        </w:rPr>
        <w:t xml:space="preserve">моніторингу </w:t>
      </w:r>
      <w:r w:rsidR="005518EA" w:rsidRPr="00812C3E">
        <w:rPr>
          <w:rFonts w:ascii="Tahoma" w:eastAsia="Tahoma" w:hAnsi="Tahoma" w:cs="Tahoma"/>
          <w:color w:val="auto"/>
        </w:rPr>
        <w:t xml:space="preserve">процесу проведення </w:t>
      </w:r>
      <w:r w:rsidRPr="00812C3E">
        <w:rPr>
          <w:rFonts w:ascii="Tahoma" w:eastAsia="Tahoma" w:hAnsi="Tahoma" w:cs="Tahoma"/>
          <w:color w:val="auto"/>
        </w:rPr>
        <w:t>публічних закупівель у цільових закладах охорони здоров’я на регіональному рівні</w:t>
      </w:r>
      <w:r w:rsidR="008359FF" w:rsidRPr="00812C3E">
        <w:rPr>
          <w:rFonts w:ascii="Tahoma" w:eastAsia="Tahoma" w:hAnsi="Tahoma" w:cs="Tahoma"/>
          <w:color w:val="auto"/>
        </w:rPr>
        <w:t xml:space="preserve">. </w:t>
      </w:r>
    </w:p>
    <w:p w14:paraId="6108E596" w14:textId="3A50E970" w:rsidR="00DF12BF" w:rsidRPr="00812C3E" w:rsidRDefault="003E2C0D" w:rsidP="008734BF">
      <w:pPr>
        <w:ind w:firstLine="426"/>
        <w:jc w:val="both"/>
        <w:rPr>
          <w:rFonts w:ascii="Tahoma" w:eastAsia="Tahoma" w:hAnsi="Tahoma" w:cs="Tahoma"/>
          <w:color w:val="auto"/>
        </w:rPr>
      </w:pPr>
      <w:r w:rsidRPr="00812C3E">
        <w:rPr>
          <w:rFonts w:ascii="Tahoma" w:eastAsia="Tahoma" w:hAnsi="Tahoma" w:cs="Tahoma"/>
          <w:color w:val="auto"/>
        </w:rPr>
        <w:t>3</w:t>
      </w:r>
      <w:r w:rsidR="009939B8" w:rsidRPr="00812C3E">
        <w:rPr>
          <w:rFonts w:ascii="Tahoma" w:eastAsia="Tahoma" w:hAnsi="Tahoma" w:cs="Tahoma"/>
          <w:color w:val="auto"/>
        </w:rPr>
        <w:t>.</w:t>
      </w:r>
      <w:r w:rsidR="00DF12BF" w:rsidRPr="00812C3E">
        <w:rPr>
          <w:rFonts w:ascii="Tahoma" w:eastAsia="Tahoma" w:hAnsi="Tahoma" w:cs="Tahoma"/>
          <w:color w:val="auto"/>
        </w:rPr>
        <w:t xml:space="preserve"> </w:t>
      </w:r>
      <w:r w:rsidR="005778E0" w:rsidRPr="00812C3E">
        <w:rPr>
          <w:rFonts w:ascii="Tahoma" w:eastAsia="Tahoma" w:hAnsi="Tahoma" w:cs="Tahoma"/>
          <w:color w:val="auto"/>
        </w:rPr>
        <w:t xml:space="preserve">Здійснення моніторингу ефективності процесу проведення </w:t>
      </w:r>
      <w:r w:rsidRPr="00812C3E">
        <w:rPr>
          <w:rFonts w:ascii="Tahoma" w:eastAsia="Tahoma" w:hAnsi="Tahoma" w:cs="Tahoma"/>
          <w:color w:val="auto"/>
        </w:rPr>
        <w:t>публічних закупівель у цільових закладах охорони здоров’я (протитуберкульозні диспансери, наркологічні диспансери, центри профілактики та боротьби зі СНІДом, інфекційні лікарні) на</w:t>
      </w:r>
      <w:r w:rsidR="007A0869" w:rsidRPr="00812C3E">
        <w:rPr>
          <w:rFonts w:ascii="Tahoma" w:eastAsia="Tahoma" w:hAnsi="Tahoma" w:cs="Tahoma"/>
          <w:color w:val="auto"/>
        </w:rPr>
        <w:t xml:space="preserve"> регіональному</w:t>
      </w:r>
      <w:r w:rsidRPr="00812C3E">
        <w:rPr>
          <w:rFonts w:ascii="Tahoma" w:eastAsia="Tahoma" w:hAnsi="Tahoma" w:cs="Tahoma"/>
          <w:color w:val="auto"/>
        </w:rPr>
        <w:t xml:space="preserve"> рівні.</w:t>
      </w:r>
    </w:p>
    <w:p w14:paraId="3AB647D2" w14:textId="16DD8D8E" w:rsidR="00DF12BF" w:rsidRPr="00812C3E" w:rsidRDefault="003E2C0D" w:rsidP="008734BF">
      <w:pPr>
        <w:ind w:firstLine="426"/>
        <w:jc w:val="both"/>
        <w:rPr>
          <w:rFonts w:ascii="Tahoma" w:eastAsia="Tahoma" w:hAnsi="Tahoma" w:cs="Tahoma"/>
          <w:color w:val="auto"/>
        </w:rPr>
      </w:pPr>
      <w:r w:rsidRPr="00812C3E">
        <w:rPr>
          <w:rFonts w:ascii="Tahoma" w:eastAsia="Tahoma" w:hAnsi="Tahoma" w:cs="Tahoma"/>
          <w:color w:val="auto"/>
        </w:rPr>
        <w:t>3</w:t>
      </w:r>
      <w:r w:rsidR="00DF12BF" w:rsidRPr="00812C3E">
        <w:rPr>
          <w:rFonts w:ascii="Tahoma" w:eastAsia="Tahoma" w:hAnsi="Tahoma" w:cs="Tahoma"/>
          <w:color w:val="auto"/>
        </w:rPr>
        <w:t>.1. К</w:t>
      </w:r>
      <w:r w:rsidR="009939B8" w:rsidRPr="00812C3E">
        <w:rPr>
          <w:rFonts w:ascii="Tahoma" w:eastAsia="Tahoma" w:hAnsi="Tahoma" w:cs="Tahoma"/>
          <w:color w:val="auto"/>
        </w:rPr>
        <w:t>онтроль дотримання</w:t>
      </w:r>
      <w:r w:rsidR="005518EA" w:rsidRPr="00812C3E">
        <w:rPr>
          <w:rFonts w:ascii="Tahoma" w:eastAsia="Tahoma" w:hAnsi="Tahoma" w:cs="Tahoma"/>
          <w:color w:val="auto"/>
        </w:rPr>
        <w:t xml:space="preserve"> вимог чинного законодавства під час проведення</w:t>
      </w:r>
      <w:r w:rsidR="009939B8" w:rsidRPr="00812C3E">
        <w:rPr>
          <w:rFonts w:ascii="Tahoma" w:eastAsia="Tahoma" w:hAnsi="Tahoma" w:cs="Tahoma"/>
          <w:color w:val="auto"/>
        </w:rPr>
        <w:t xml:space="preserve"> тендерних процедур </w:t>
      </w:r>
      <w:r w:rsidR="00DF12BF" w:rsidRPr="00812C3E">
        <w:rPr>
          <w:rFonts w:ascii="Tahoma" w:eastAsia="Tahoma" w:hAnsi="Tahoma" w:cs="Tahoma"/>
          <w:color w:val="auto"/>
        </w:rPr>
        <w:t xml:space="preserve">(здійснених через систему електронних </w:t>
      </w:r>
      <w:proofErr w:type="spellStart"/>
      <w:r w:rsidR="00DF12BF" w:rsidRPr="00812C3E">
        <w:rPr>
          <w:rFonts w:ascii="Tahoma" w:eastAsia="Tahoma" w:hAnsi="Tahoma" w:cs="Tahoma"/>
          <w:color w:val="auto"/>
        </w:rPr>
        <w:t>закупівель</w:t>
      </w:r>
      <w:proofErr w:type="spellEnd"/>
      <w:r w:rsidR="00DF12BF" w:rsidRPr="00812C3E">
        <w:rPr>
          <w:rFonts w:ascii="Tahoma" w:eastAsia="Tahoma" w:hAnsi="Tahoma" w:cs="Tahoma"/>
          <w:color w:val="auto"/>
        </w:rPr>
        <w:t xml:space="preserve"> </w:t>
      </w:r>
      <w:proofErr w:type="spellStart"/>
      <w:r w:rsidR="00DF12BF" w:rsidRPr="00812C3E">
        <w:rPr>
          <w:rFonts w:ascii="Tahoma" w:eastAsia="Tahoma" w:hAnsi="Tahoma" w:cs="Tahoma"/>
          <w:color w:val="auto"/>
        </w:rPr>
        <w:t>ProZorro</w:t>
      </w:r>
      <w:proofErr w:type="spellEnd"/>
      <w:r w:rsidR="00DF12BF" w:rsidRPr="00812C3E">
        <w:rPr>
          <w:rFonts w:ascii="Tahoma" w:eastAsia="Tahoma" w:hAnsi="Tahoma" w:cs="Tahoma"/>
          <w:color w:val="auto"/>
        </w:rPr>
        <w:t>) у цільових закладах охорони здоров’я на регіональному рівні.</w:t>
      </w:r>
    </w:p>
    <w:p w14:paraId="20E59F94" w14:textId="4875E8AF" w:rsidR="00DF12BF" w:rsidRPr="00812C3E" w:rsidRDefault="003E2C0D" w:rsidP="008734BF">
      <w:pPr>
        <w:ind w:firstLine="426"/>
        <w:jc w:val="both"/>
        <w:rPr>
          <w:rFonts w:ascii="Tahoma" w:eastAsia="Tahoma" w:hAnsi="Tahoma" w:cs="Tahoma"/>
          <w:color w:val="auto"/>
        </w:rPr>
      </w:pPr>
      <w:r w:rsidRPr="00812C3E">
        <w:rPr>
          <w:rFonts w:ascii="Tahoma" w:eastAsia="Tahoma" w:hAnsi="Tahoma" w:cs="Tahoma"/>
          <w:color w:val="auto"/>
        </w:rPr>
        <w:t>3</w:t>
      </w:r>
      <w:r w:rsidR="00DF12BF" w:rsidRPr="00812C3E">
        <w:rPr>
          <w:rFonts w:ascii="Tahoma" w:eastAsia="Tahoma" w:hAnsi="Tahoma" w:cs="Tahoma"/>
          <w:color w:val="auto"/>
        </w:rPr>
        <w:t xml:space="preserve">.2. Проведення цінового моніторингу </w:t>
      </w:r>
      <w:r w:rsidR="00911AC2" w:rsidRPr="00812C3E">
        <w:rPr>
          <w:rFonts w:ascii="Tahoma" w:eastAsia="Tahoma" w:hAnsi="Tahoma" w:cs="Tahoma"/>
          <w:color w:val="auto"/>
        </w:rPr>
        <w:t>публічних закупівель</w:t>
      </w:r>
      <w:r w:rsidR="00911AC2" w:rsidRPr="00812C3E">
        <w:rPr>
          <w:rFonts w:ascii="Tahoma" w:hAnsi="Tahoma" w:cs="Tahoma"/>
          <w:color w:val="auto"/>
        </w:rPr>
        <w:t xml:space="preserve"> </w:t>
      </w:r>
      <w:r w:rsidR="00911AC2" w:rsidRPr="00812C3E">
        <w:rPr>
          <w:rFonts w:ascii="Tahoma" w:eastAsia="Tahoma" w:hAnsi="Tahoma" w:cs="Tahoma"/>
          <w:color w:val="auto"/>
        </w:rPr>
        <w:t xml:space="preserve">ліків та товарів медичного призначення (здійснених через систему електронних </w:t>
      </w:r>
      <w:proofErr w:type="spellStart"/>
      <w:r w:rsidR="00911AC2" w:rsidRPr="00812C3E">
        <w:rPr>
          <w:rFonts w:ascii="Tahoma" w:eastAsia="Tahoma" w:hAnsi="Tahoma" w:cs="Tahoma"/>
          <w:color w:val="auto"/>
        </w:rPr>
        <w:t>закупівель</w:t>
      </w:r>
      <w:proofErr w:type="spellEnd"/>
      <w:r w:rsidR="00911AC2" w:rsidRPr="00812C3E">
        <w:rPr>
          <w:rFonts w:ascii="Tahoma" w:eastAsia="Tahoma" w:hAnsi="Tahoma" w:cs="Tahoma"/>
          <w:color w:val="auto"/>
        </w:rPr>
        <w:t xml:space="preserve"> </w:t>
      </w:r>
      <w:proofErr w:type="spellStart"/>
      <w:r w:rsidR="00911AC2" w:rsidRPr="00812C3E">
        <w:rPr>
          <w:rFonts w:ascii="Tahoma" w:eastAsia="Tahoma" w:hAnsi="Tahoma" w:cs="Tahoma"/>
          <w:color w:val="auto"/>
        </w:rPr>
        <w:t>ProZorro</w:t>
      </w:r>
      <w:proofErr w:type="spellEnd"/>
      <w:r w:rsidR="00911AC2" w:rsidRPr="00812C3E">
        <w:rPr>
          <w:rFonts w:ascii="Tahoma" w:eastAsia="Tahoma" w:hAnsi="Tahoma" w:cs="Tahoma"/>
          <w:color w:val="auto"/>
        </w:rPr>
        <w:t>) у цільових закладах охорони здоров’я на регіональному рівні.</w:t>
      </w:r>
    </w:p>
    <w:p w14:paraId="3269A3CF" w14:textId="4F23D5DC" w:rsidR="009939B8" w:rsidRPr="00812C3E" w:rsidRDefault="003E2C0D" w:rsidP="009939B8">
      <w:pPr>
        <w:ind w:firstLine="426"/>
        <w:jc w:val="both"/>
        <w:rPr>
          <w:rFonts w:ascii="Tahoma" w:eastAsia="Tahoma" w:hAnsi="Tahoma" w:cs="Tahoma"/>
          <w:color w:val="auto"/>
        </w:rPr>
      </w:pPr>
      <w:r w:rsidRPr="00812C3E">
        <w:rPr>
          <w:rFonts w:ascii="Tahoma" w:eastAsia="Tahoma" w:hAnsi="Tahoma" w:cs="Tahoma"/>
          <w:color w:val="auto"/>
        </w:rPr>
        <w:t>3</w:t>
      </w:r>
      <w:r w:rsidR="00911AC2" w:rsidRPr="00812C3E">
        <w:rPr>
          <w:rFonts w:ascii="Tahoma" w:eastAsia="Tahoma" w:hAnsi="Tahoma" w:cs="Tahoma"/>
          <w:color w:val="auto"/>
        </w:rPr>
        <w:t xml:space="preserve">.3. </w:t>
      </w:r>
      <w:r w:rsidR="009939B8" w:rsidRPr="00812C3E">
        <w:rPr>
          <w:rFonts w:ascii="Tahoma" w:eastAsia="Tahoma" w:hAnsi="Tahoma" w:cs="Tahoma"/>
          <w:color w:val="auto"/>
        </w:rPr>
        <w:t xml:space="preserve">Підготовка та подання скарг/апеляцій та/або запитів інформації щодо виявлених порушень процедури закупівель </w:t>
      </w:r>
      <w:r w:rsidR="00911AC2" w:rsidRPr="00812C3E">
        <w:rPr>
          <w:rFonts w:ascii="Tahoma" w:eastAsia="Tahoma" w:hAnsi="Tahoma" w:cs="Tahoma"/>
          <w:color w:val="auto"/>
        </w:rPr>
        <w:t>у цільових закладах охорони здоров’я на регіональному рівні.</w:t>
      </w:r>
      <w:r w:rsidR="009939B8" w:rsidRPr="00812C3E">
        <w:rPr>
          <w:rFonts w:ascii="Tahoma" w:eastAsia="Tahoma" w:hAnsi="Tahoma" w:cs="Tahoma"/>
          <w:color w:val="auto"/>
        </w:rPr>
        <w:t xml:space="preserve"> до відповідних контролюючих та правоохоронних установ/органів.</w:t>
      </w:r>
    </w:p>
    <w:p w14:paraId="42202ACC" w14:textId="7DE2A747" w:rsidR="005778E0" w:rsidRPr="00812C3E" w:rsidRDefault="003E2C0D" w:rsidP="008734BF">
      <w:pPr>
        <w:ind w:firstLine="426"/>
        <w:jc w:val="both"/>
        <w:rPr>
          <w:rFonts w:ascii="Tahoma" w:eastAsia="Tahoma" w:hAnsi="Tahoma" w:cs="Tahoma"/>
          <w:color w:val="auto"/>
        </w:rPr>
      </w:pPr>
      <w:r w:rsidRPr="00812C3E">
        <w:rPr>
          <w:rFonts w:ascii="Tahoma" w:eastAsia="Tahoma" w:hAnsi="Tahoma" w:cs="Tahoma"/>
          <w:color w:val="auto"/>
        </w:rPr>
        <w:t xml:space="preserve">4. </w:t>
      </w:r>
      <w:r w:rsidR="005D2CEB" w:rsidRPr="00812C3E">
        <w:rPr>
          <w:rFonts w:ascii="Tahoma" w:eastAsia="Tahoma" w:hAnsi="Tahoma" w:cs="Tahoma"/>
          <w:color w:val="auto"/>
        </w:rPr>
        <w:t xml:space="preserve">Налагодження співпраці з місцевим органам охорони здоров'я, органами місцевого самоврядування, учасниками ринку медичних закупівель, представниками тендерними комісіями на різних рівнях з питань проведення </w:t>
      </w:r>
      <w:r w:rsidR="007A0869" w:rsidRPr="00812C3E">
        <w:rPr>
          <w:rFonts w:ascii="Tahoma" w:eastAsia="Tahoma" w:hAnsi="Tahoma" w:cs="Tahoma"/>
          <w:color w:val="auto"/>
        </w:rPr>
        <w:t>публічних закупівель у сфері охорони здоров’я</w:t>
      </w:r>
      <w:r w:rsidR="005D2CEB" w:rsidRPr="00812C3E">
        <w:rPr>
          <w:rFonts w:ascii="Tahoma" w:eastAsia="Tahoma" w:hAnsi="Tahoma" w:cs="Tahoma"/>
          <w:color w:val="auto"/>
        </w:rPr>
        <w:t>.</w:t>
      </w:r>
    </w:p>
    <w:p w14:paraId="21DEA720" w14:textId="0886960F" w:rsidR="007A0869" w:rsidRPr="00812C3E" w:rsidRDefault="005D2CEB" w:rsidP="007A0869">
      <w:pPr>
        <w:ind w:firstLine="426"/>
        <w:jc w:val="both"/>
        <w:rPr>
          <w:rFonts w:ascii="Tahoma" w:eastAsia="Tahoma" w:hAnsi="Tahoma" w:cs="Tahoma"/>
          <w:color w:val="auto"/>
        </w:rPr>
      </w:pPr>
      <w:r w:rsidRPr="00812C3E">
        <w:rPr>
          <w:rFonts w:ascii="Tahoma" w:eastAsia="Tahoma" w:hAnsi="Tahoma" w:cs="Tahoma"/>
          <w:color w:val="auto"/>
        </w:rPr>
        <w:t xml:space="preserve">4.1. </w:t>
      </w:r>
      <w:r w:rsidR="007A0869" w:rsidRPr="00812C3E">
        <w:rPr>
          <w:rFonts w:ascii="Tahoma" w:eastAsia="Tahoma" w:hAnsi="Tahoma" w:cs="Tahoma"/>
          <w:color w:val="auto"/>
        </w:rPr>
        <w:t xml:space="preserve">Створення та забезпечення сталого функціонування регіональних робочих груп з </w:t>
      </w:r>
      <w:r w:rsidR="00A07E2E" w:rsidRPr="00812C3E">
        <w:rPr>
          <w:rFonts w:ascii="Tahoma" w:eastAsia="Tahoma" w:hAnsi="Tahoma" w:cs="Tahoma"/>
          <w:color w:val="auto"/>
        </w:rPr>
        <w:t>питань підвищення ефективності</w:t>
      </w:r>
      <w:r w:rsidR="007A0869" w:rsidRPr="00812C3E">
        <w:rPr>
          <w:rFonts w:ascii="Tahoma" w:eastAsia="Tahoma" w:hAnsi="Tahoma" w:cs="Tahoma"/>
          <w:color w:val="auto"/>
        </w:rPr>
        <w:t xml:space="preserve"> проведення публічних закупівель у сфері охорони здоров’я.</w:t>
      </w:r>
    </w:p>
    <w:p w14:paraId="0A3AB4A1" w14:textId="30DAC21D" w:rsidR="007A0869" w:rsidRPr="00812C3E" w:rsidRDefault="007A0869" w:rsidP="008734BF">
      <w:pPr>
        <w:ind w:firstLine="426"/>
        <w:jc w:val="both"/>
        <w:rPr>
          <w:rFonts w:ascii="Tahoma" w:eastAsia="Tahoma" w:hAnsi="Tahoma" w:cs="Tahoma"/>
          <w:color w:val="auto"/>
        </w:rPr>
      </w:pPr>
      <w:r w:rsidRPr="00812C3E">
        <w:rPr>
          <w:rFonts w:ascii="Tahoma" w:eastAsia="Tahoma" w:hAnsi="Tahoma" w:cs="Tahoma"/>
          <w:color w:val="auto"/>
        </w:rPr>
        <w:t>5</w:t>
      </w:r>
      <w:r w:rsidR="00B61E1D" w:rsidRPr="00812C3E">
        <w:rPr>
          <w:rFonts w:ascii="Tahoma" w:eastAsia="Tahoma" w:hAnsi="Tahoma" w:cs="Tahoma"/>
          <w:color w:val="auto"/>
        </w:rPr>
        <w:t xml:space="preserve">. Підвищення рівня обізнаності громадськості щодо </w:t>
      </w:r>
      <w:r w:rsidRPr="00812C3E">
        <w:rPr>
          <w:rFonts w:ascii="Tahoma" w:eastAsia="Tahoma" w:hAnsi="Tahoma" w:cs="Tahoma"/>
          <w:color w:val="auto"/>
        </w:rPr>
        <w:t>результатів проведення</w:t>
      </w:r>
      <w:r w:rsidRPr="00812C3E">
        <w:rPr>
          <w:rFonts w:ascii="Tahoma" w:hAnsi="Tahoma" w:cs="Tahoma"/>
        </w:rPr>
        <w:t xml:space="preserve"> </w:t>
      </w:r>
      <w:r w:rsidRPr="00812C3E">
        <w:rPr>
          <w:rFonts w:ascii="Tahoma" w:eastAsia="Tahoma" w:hAnsi="Tahoma" w:cs="Tahoma"/>
          <w:color w:val="auto"/>
        </w:rPr>
        <w:t>публічних закупівель у цільових закладах охорони здоров’я (протитуберкульозні диспансери, наркологічні диспансери, центри профілактики та боротьби зі СНІДом, інфекційні лікарні) на регіональному рівні.</w:t>
      </w:r>
    </w:p>
    <w:p w14:paraId="4888FEBC" w14:textId="24F41213" w:rsidR="00D25A79" w:rsidRPr="00812C3E" w:rsidRDefault="007A0869" w:rsidP="008734BF">
      <w:pPr>
        <w:ind w:firstLine="426"/>
        <w:jc w:val="both"/>
        <w:rPr>
          <w:rFonts w:ascii="Tahoma" w:eastAsia="Tahoma" w:hAnsi="Tahoma" w:cs="Tahoma"/>
          <w:color w:val="auto"/>
        </w:rPr>
      </w:pPr>
      <w:r w:rsidRPr="00812C3E">
        <w:rPr>
          <w:rFonts w:ascii="Tahoma" w:eastAsia="Tahoma" w:hAnsi="Tahoma" w:cs="Tahoma"/>
          <w:color w:val="auto"/>
        </w:rPr>
        <w:t>5</w:t>
      </w:r>
      <w:r w:rsidR="00D25A79" w:rsidRPr="00812C3E">
        <w:rPr>
          <w:rFonts w:ascii="Tahoma" w:eastAsia="Tahoma" w:hAnsi="Tahoma" w:cs="Tahoma"/>
          <w:color w:val="auto"/>
        </w:rPr>
        <w:t>.1</w:t>
      </w:r>
      <w:r w:rsidR="005518EA" w:rsidRPr="00812C3E">
        <w:rPr>
          <w:rFonts w:ascii="Tahoma" w:eastAsia="Tahoma" w:hAnsi="Tahoma" w:cs="Tahoma"/>
          <w:color w:val="auto"/>
        </w:rPr>
        <w:t>. Розробка та поширення</w:t>
      </w:r>
      <w:r w:rsidR="00D25A79" w:rsidRPr="00812C3E">
        <w:rPr>
          <w:rFonts w:ascii="Tahoma" w:eastAsia="Tahoma" w:hAnsi="Tahoma" w:cs="Tahoma"/>
          <w:color w:val="auto"/>
        </w:rPr>
        <w:t xml:space="preserve"> аналітичних/інформаційних матеріа</w:t>
      </w:r>
      <w:r w:rsidR="005518EA" w:rsidRPr="00812C3E">
        <w:rPr>
          <w:rFonts w:ascii="Tahoma" w:eastAsia="Tahoma" w:hAnsi="Tahoma" w:cs="Tahoma"/>
          <w:color w:val="auto"/>
        </w:rPr>
        <w:t>лів за результатами проведення закупівель у цільових закладах охорони здоров’я на регіональному рівні.</w:t>
      </w:r>
    </w:p>
    <w:p w14:paraId="4F7B4DB7" w14:textId="4C5473E1" w:rsidR="00D25A79" w:rsidRPr="00812C3E" w:rsidRDefault="007A0869" w:rsidP="00C01853">
      <w:pPr>
        <w:ind w:firstLine="426"/>
        <w:jc w:val="both"/>
        <w:rPr>
          <w:rFonts w:ascii="Tahoma" w:eastAsia="Tahoma" w:hAnsi="Tahoma" w:cs="Tahoma"/>
          <w:color w:val="auto"/>
        </w:rPr>
      </w:pPr>
      <w:r w:rsidRPr="00812C3E">
        <w:rPr>
          <w:rFonts w:ascii="Tahoma" w:eastAsia="Tahoma" w:hAnsi="Tahoma" w:cs="Tahoma"/>
          <w:color w:val="auto"/>
        </w:rPr>
        <w:lastRenderedPageBreak/>
        <w:t>5</w:t>
      </w:r>
      <w:r w:rsidR="00D25A79" w:rsidRPr="00812C3E">
        <w:rPr>
          <w:rFonts w:ascii="Tahoma" w:eastAsia="Tahoma" w:hAnsi="Tahoma" w:cs="Tahoma"/>
          <w:color w:val="auto"/>
        </w:rPr>
        <w:t>.2. Проведення публічних заходів</w:t>
      </w:r>
      <w:r w:rsidR="006E24E2" w:rsidRPr="00812C3E">
        <w:rPr>
          <w:rFonts w:ascii="Tahoma" w:eastAsia="Tahoma" w:hAnsi="Tahoma" w:cs="Tahoma"/>
          <w:color w:val="auto"/>
        </w:rPr>
        <w:t xml:space="preserve"> </w:t>
      </w:r>
      <w:r w:rsidR="005D2CEB" w:rsidRPr="00812C3E">
        <w:rPr>
          <w:rFonts w:ascii="Tahoma" w:eastAsia="Tahoma" w:hAnsi="Tahoma" w:cs="Tahoma"/>
          <w:color w:val="auto"/>
        </w:rPr>
        <w:t xml:space="preserve">з метою презентації результатів проведення закупівель у цільових закладах охорони здоров’я. </w:t>
      </w:r>
    </w:p>
    <w:p w14:paraId="42046B1A" w14:textId="792D92E8" w:rsidR="008359FF" w:rsidRPr="00812C3E" w:rsidRDefault="005518EA" w:rsidP="00C01853">
      <w:pPr>
        <w:ind w:firstLine="426"/>
        <w:jc w:val="both"/>
        <w:rPr>
          <w:rFonts w:ascii="Tahoma" w:eastAsia="Tahoma" w:hAnsi="Tahoma" w:cs="Tahoma"/>
          <w:color w:val="auto"/>
        </w:rPr>
      </w:pPr>
      <w:r w:rsidRPr="00812C3E">
        <w:rPr>
          <w:rFonts w:ascii="Tahoma" w:eastAsia="Tahoma" w:hAnsi="Tahoma" w:cs="Tahoma"/>
          <w:color w:val="auto"/>
        </w:rPr>
        <w:t xml:space="preserve">5.3. </w:t>
      </w:r>
      <w:r w:rsidR="008359FF" w:rsidRPr="00812C3E">
        <w:rPr>
          <w:rFonts w:ascii="Tahoma" w:eastAsia="Tahoma" w:hAnsi="Tahoma" w:cs="Tahoma"/>
          <w:color w:val="auto"/>
        </w:rPr>
        <w:t>Забезпечення медіа-підтримки проектних заходів відповідно до цільової аудиторії (</w:t>
      </w:r>
      <w:proofErr w:type="spellStart"/>
      <w:r w:rsidR="008359FF" w:rsidRPr="00812C3E">
        <w:rPr>
          <w:rFonts w:ascii="Tahoma" w:eastAsia="Tahoma" w:hAnsi="Tahoma" w:cs="Tahoma"/>
          <w:color w:val="auto"/>
        </w:rPr>
        <w:t>пацієнтські</w:t>
      </w:r>
      <w:proofErr w:type="spellEnd"/>
      <w:r w:rsidR="008359FF" w:rsidRPr="00812C3E">
        <w:rPr>
          <w:rFonts w:ascii="Tahoma" w:eastAsia="Tahoma" w:hAnsi="Tahoma" w:cs="Tahoma"/>
          <w:color w:val="auto"/>
        </w:rPr>
        <w:t xml:space="preserve"> </w:t>
      </w:r>
      <w:r w:rsidR="009939B8" w:rsidRPr="00812C3E">
        <w:rPr>
          <w:rFonts w:ascii="Tahoma" w:eastAsia="Tahoma" w:hAnsi="Tahoma" w:cs="Tahoma"/>
          <w:color w:val="auto"/>
        </w:rPr>
        <w:t>спільноти</w:t>
      </w:r>
      <w:r w:rsidR="008359FF" w:rsidRPr="00812C3E">
        <w:rPr>
          <w:rFonts w:ascii="Tahoma" w:eastAsia="Tahoma" w:hAnsi="Tahoma" w:cs="Tahoma"/>
          <w:color w:val="auto"/>
        </w:rPr>
        <w:t>, представники влади, загальне населення тощо).</w:t>
      </w:r>
    </w:p>
    <w:p w14:paraId="71CFAE56" w14:textId="77777777" w:rsidR="00E5566E" w:rsidRPr="00812C3E" w:rsidRDefault="00E5566E" w:rsidP="00C01853">
      <w:pPr>
        <w:ind w:firstLine="426"/>
        <w:jc w:val="both"/>
        <w:rPr>
          <w:rFonts w:ascii="Tahoma" w:eastAsia="Tahoma" w:hAnsi="Tahoma" w:cs="Tahoma"/>
          <w:color w:val="auto"/>
        </w:rPr>
      </w:pPr>
    </w:p>
    <w:p w14:paraId="1E98C01F" w14:textId="02B153A9" w:rsidR="00F8698E" w:rsidRPr="00812C3E" w:rsidRDefault="00F8698E" w:rsidP="00C01853">
      <w:pPr>
        <w:ind w:firstLine="426"/>
        <w:jc w:val="both"/>
        <w:rPr>
          <w:rFonts w:ascii="Tahoma" w:eastAsia="Tahoma" w:hAnsi="Tahoma" w:cs="Tahoma"/>
          <w:b/>
          <w:color w:val="auto"/>
        </w:rPr>
      </w:pPr>
      <w:r w:rsidRPr="00812C3E">
        <w:rPr>
          <w:rFonts w:ascii="Tahoma" w:eastAsia="Tahoma" w:hAnsi="Tahoma" w:cs="Tahoma"/>
          <w:b/>
          <w:color w:val="auto"/>
        </w:rPr>
        <w:t xml:space="preserve">Очікувані результати реалізації проекту: </w:t>
      </w:r>
    </w:p>
    <w:p w14:paraId="7E1CB1E3" w14:textId="77777777" w:rsidR="008A474D" w:rsidRPr="00812C3E" w:rsidRDefault="008A474D" w:rsidP="00C01853">
      <w:pPr>
        <w:ind w:firstLine="426"/>
        <w:jc w:val="both"/>
        <w:rPr>
          <w:rFonts w:ascii="Tahoma" w:eastAsia="Tahoma" w:hAnsi="Tahoma" w:cs="Tahoma"/>
          <w:b/>
          <w:color w:val="auto"/>
        </w:rPr>
      </w:pPr>
    </w:p>
    <w:p w14:paraId="4FF6498F" w14:textId="2DE1600E" w:rsidR="008A474D" w:rsidRPr="00812C3E" w:rsidRDefault="008A474D" w:rsidP="008A474D">
      <w:pPr>
        <w:ind w:firstLine="426"/>
        <w:jc w:val="both"/>
        <w:rPr>
          <w:rFonts w:ascii="Tahoma" w:eastAsia="Tahoma" w:hAnsi="Tahoma" w:cs="Tahoma"/>
          <w:color w:val="auto"/>
        </w:rPr>
      </w:pPr>
      <w:r w:rsidRPr="00812C3E">
        <w:rPr>
          <w:rFonts w:ascii="Tahoma" w:eastAsia="Tahoma" w:hAnsi="Tahoma" w:cs="Tahoma"/>
          <w:color w:val="auto"/>
        </w:rPr>
        <w:t xml:space="preserve">1. Моніторингом ефективності процесу проведення публічних закупівель у цільових закладах охорони здоров’я (протитуберкульозні диспансери, наркологічні диспансери, центри профілактики та боротьби зі СНІДом, інфекційні лікарні) охоплено всі області України окрім тимчасово непідконтрольних територій (окремі райони Донецької та Луганської областей, АР Крим). </w:t>
      </w:r>
    </w:p>
    <w:p w14:paraId="3670C79F" w14:textId="4581BACB" w:rsidR="008A474D" w:rsidRPr="00812C3E" w:rsidRDefault="008A474D" w:rsidP="00E320E3">
      <w:pPr>
        <w:ind w:firstLine="426"/>
        <w:jc w:val="both"/>
        <w:rPr>
          <w:rFonts w:ascii="Tahoma" w:eastAsia="Tahoma" w:hAnsi="Tahoma" w:cs="Tahoma"/>
          <w:color w:val="auto"/>
        </w:rPr>
      </w:pPr>
      <w:r w:rsidRPr="00812C3E">
        <w:rPr>
          <w:rFonts w:ascii="Tahoma" w:eastAsia="Tahoma" w:hAnsi="Tahoma" w:cs="Tahoma"/>
          <w:color w:val="auto"/>
        </w:rPr>
        <w:t xml:space="preserve">2. Моніторингом ефективності процесу проведення публічних закупівель охоплено </w:t>
      </w:r>
      <w:r w:rsidR="00E320E3" w:rsidRPr="00812C3E">
        <w:rPr>
          <w:rFonts w:ascii="Tahoma" w:eastAsia="Tahoma" w:hAnsi="Tahoma" w:cs="Tahoma"/>
          <w:color w:val="auto"/>
        </w:rPr>
        <w:t xml:space="preserve">усі високо ризиковані </w:t>
      </w:r>
      <w:r w:rsidRPr="00812C3E">
        <w:rPr>
          <w:rFonts w:ascii="Tahoma" w:eastAsia="Tahoma" w:hAnsi="Tahoma" w:cs="Tahoma"/>
          <w:color w:val="auto"/>
        </w:rPr>
        <w:t>тендерн</w:t>
      </w:r>
      <w:r w:rsidR="00E320E3" w:rsidRPr="00812C3E">
        <w:rPr>
          <w:rFonts w:ascii="Tahoma" w:eastAsia="Tahoma" w:hAnsi="Tahoma" w:cs="Tahoma"/>
          <w:color w:val="auto"/>
        </w:rPr>
        <w:t>і</w:t>
      </w:r>
      <w:r w:rsidRPr="00812C3E">
        <w:rPr>
          <w:rFonts w:ascii="Tahoma" w:eastAsia="Tahoma" w:hAnsi="Tahoma" w:cs="Tahoma"/>
          <w:color w:val="auto"/>
        </w:rPr>
        <w:t xml:space="preserve"> процедур</w:t>
      </w:r>
      <w:r w:rsidR="00E320E3" w:rsidRPr="00812C3E">
        <w:rPr>
          <w:rFonts w:ascii="Tahoma" w:eastAsia="Tahoma" w:hAnsi="Tahoma" w:cs="Tahoma"/>
          <w:color w:val="auto"/>
        </w:rPr>
        <w:t>и</w:t>
      </w:r>
      <w:r w:rsidRPr="00812C3E">
        <w:rPr>
          <w:rFonts w:ascii="Tahoma" w:eastAsia="Tahoma" w:hAnsi="Tahoma" w:cs="Tahoma"/>
          <w:color w:val="auto"/>
        </w:rPr>
        <w:t xml:space="preserve"> (здійснених через систему електронних </w:t>
      </w:r>
      <w:proofErr w:type="spellStart"/>
      <w:r w:rsidRPr="00812C3E">
        <w:rPr>
          <w:rFonts w:ascii="Tahoma" w:eastAsia="Tahoma" w:hAnsi="Tahoma" w:cs="Tahoma"/>
          <w:color w:val="auto"/>
        </w:rPr>
        <w:t>закупівель</w:t>
      </w:r>
      <w:proofErr w:type="spellEnd"/>
      <w:r w:rsidRPr="00812C3E">
        <w:rPr>
          <w:rFonts w:ascii="Tahoma" w:eastAsia="Tahoma" w:hAnsi="Tahoma" w:cs="Tahoma"/>
          <w:color w:val="auto"/>
        </w:rPr>
        <w:t xml:space="preserve"> </w:t>
      </w:r>
      <w:proofErr w:type="spellStart"/>
      <w:r w:rsidRPr="00812C3E">
        <w:rPr>
          <w:rFonts w:ascii="Tahoma" w:eastAsia="Tahoma" w:hAnsi="Tahoma" w:cs="Tahoma"/>
          <w:color w:val="auto"/>
        </w:rPr>
        <w:t>ProZorro</w:t>
      </w:r>
      <w:proofErr w:type="spellEnd"/>
      <w:r w:rsidRPr="00812C3E">
        <w:rPr>
          <w:rFonts w:ascii="Tahoma" w:eastAsia="Tahoma" w:hAnsi="Tahoma" w:cs="Tahoma"/>
          <w:color w:val="auto"/>
        </w:rPr>
        <w:t>) цільових закладах охорони здоров’я на регіональному рівні.</w:t>
      </w:r>
      <w:r w:rsidR="006D7B6D" w:rsidRPr="00812C3E">
        <w:rPr>
          <w:rFonts w:ascii="Tahoma" w:eastAsia="Tahoma" w:hAnsi="Tahoma" w:cs="Tahoma"/>
          <w:color w:val="auto"/>
        </w:rPr>
        <w:t xml:space="preserve"> В результаті проведеного моніторингу: </w:t>
      </w:r>
    </w:p>
    <w:p w14:paraId="27857261" w14:textId="48ADD966" w:rsidR="006D7B6D" w:rsidRPr="00812C3E" w:rsidRDefault="006D7B6D" w:rsidP="00E320E3">
      <w:pPr>
        <w:ind w:firstLine="426"/>
        <w:jc w:val="both"/>
        <w:rPr>
          <w:rFonts w:ascii="Tahoma" w:eastAsia="Tahoma" w:hAnsi="Tahoma" w:cs="Tahoma"/>
          <w:color w:val="auto"/>
        </w:rPr>
      </w:pPr>
      <w:r w:rsidRPr="00812C3E">
        <w:rPr>
          <w:rFonts w:ascii="Tahoma" w:eastAsia="Tahoma" w:hAnsi="Tahoma" w:cs="Tahoma"/>
          <w:color w:val="auto"/>
        </w:rPr>
        <w:t>-</w:t>
      </w:r>
      <w:r w:rsidR="005F4543" w:rsidRPr="00812C3E">
        <w:rPr>
          <w:rFonts w:ascii="Tahoma" w:eastAsia="Tahoma" w:hAnsi="Tahoma" w:cs="Tahoma"/>
          <w:color w:val="auto"/>
        </w:rPr>
        <w:t xml:space="preserve"> підвищення якості тендерних процедур цільових закладах охорони здоров’я на регіональному рівні.</w:t>
      </w:r>
    </w:p>
    <w:p w14:paraId="1CE7E97F" w14:textId="79240427" w:rsidR="006D7B6D" w:rsidRPr="00812C3E" w:rsidRDefault="006D7B6D" w:rsidP="00E320E3">
      <w:pPr>
        <w:ind w:firstLine="426"/>
        <w:jc w:val="both"/>
        <w:rPr>
          <w:rFonts w:ascii="Tahoma" w:eastAsia="Tahoma" w:hAnsi="Tahoma" w:cs="Tahoma"/>
          <w:color w:val="auto"/>
        </w:rPr>
      </w:pPr>
      <w:r w:rsidRPr="00812C3E">
        <w:rPr>
          <w:rFonts w:ascii="Tahoma" w:eastAsia="Tahoma" w:hAnsi="Tahoma" w:cs="Tahoma"/>
          <w:color w:val="auto"/>
        </w:rPr>
        <w:t xml:space="preserve">- </w:t>
      </w:r>
      <w:r w:rsidR="00F03235" w:rsidRPr="00812C3E">
        <w:rPr>
          <w:rFonts w:ascii="Tahoma" w:eastAsia="Tahoma" w:hAnsi="Tahoma" w:cs="Tahoma"/>
          <w:color w:val="auto"/>
        </w:rPr>
        <w:t>зменшення цінових різниць на аналогічні ліки та товари медичного призначення, закуплені в рамках проведення тендерних процедур цільових закладах охорони здоров’я на регіональному рівні.</w:t>
      </w:r>
    </w:p>
    <w:p w14:paraId="17C00962" w14:textId="7DFF5B11" w:rsidR="006D7B6D" w:rsidRPr="00812C3E" w:rsidRDefault="006D7B6D" w:rsidP="005F4543">
      <w:pPr>
        <w:ind w:firstLine="426"/>
        <w:jc w:val="both"/>
        <w:rPr>
          <w:rFonts w:ascii="Tahoma" w:eastAsia="Tahoma" w:hAnsi="Tahoma" w:cs="Tahoma"/>
          <w:color w:val="auto"/>
        </w:rPr>
      </w:pPr>
      <w:r w:rsidRPr="00812C3E">
        <w:rPr>
          <w:rFonts w:ascii="Tahoma" w:eastAsia="Tahoma" w:hAnsi="Tahoma" w:cs="Tahoma"/>
          <w:color w:val="auto"/>
        </w:rPr>
        <w:t>-</w:t>
      </w:r>
      <w:r w:rsidR="005F4543" w:rsidRPr="00812C3E">
        <w:rPr>
          <w:rFonts w:ascii="Tahoma" w:eastAsia="Tahoma" w:hAnsi="Tahoma" w:cs="Tahoma"/>
          <w:color w:val="auto"/>
        </w:rPr>
        <w:t xml:space="preserve"> збільшення відсотку </w:t>
      </w:r>
      <w:r w:rsidRPr="00812C3E">
        <w:rPr>
          <w:rFonts w:ascii="Tahoma" w:eastAsia="Tahoma" w:hAnsi="Tahoma" w:cs="Tahoma"/>
          <w:color w:val="auto"/>
        </w:rPr>
        <w:t>економії</w:t>
      </w:r>
      <w:r w:rsidR="005F4543" w:rsidRPr="00812C3E">
        <w:rPr>
          <w:rFonts w:ascii="Tahoma" w:eastAsia="Tahoma" w:hAnsi="Tahoma" w:cs="Tahoma"/>
          <w:color w:val="auto"/>
        </w:rPr>
        <w:t xml:space="preserve"> під час проведення публічних закупівель цільових закладах охорони здоров’я на регіональному рівні.</w:t>
      </w:r>
    </w:p>
    <w:p w14:paraId="1FA6EA5E" w14:textId="44D55E20" w:rsidR="008A474D" w:rsidRPr="00812C3E" w:rsidRDefault="008A474D" w:rsidP="008A474D">
      <w:pPr>
        <w:ind w:firstLine="426"/>
        <w:jc w:val="both"/>
        <w:rPr>
          <w:rFonts w:ascii="Tahoma" w:eastAsia="Tahoma" w:hAnsi="Tahoma" w:cs="Tahoma"/>
          <w:color w:val="auto"/>
        </w:rPr>
      </w:pPr>
      <w:r w:rsidRPr="00812C3E">
        <w:rPr>
          <w:rFonts w:ascii="Tahoma" w:eastAsia="Tahoma" w:hAnsi="Tahoma" w:cs="Tahoma"/>
          <w:color w:val="auto"/>
        </w:rPr>
        <w:t xml:space="preserve">3. </w:t>
      </w:r>
      <w:r w:rsidR="00E320E3" w:rsidRPr="00812C3E">
        <w:rPr>
          <w:rFonts w:ascii="Tahoma" w:eastAsia="Tahoma" w:hAnsi="Tahoma" w:cs="Tahoma"/>
          <w:color w:val="auto"/>
        </w:rPr>
        <w:t>В усіх регіонах реалізації проекту с</w:t>
      </w:r>
      <w:r w:rsidRPr="00812C3E">
        <w:rPr>
          <w:rFonts w:ascii="Tahoma" w:eastAsia="Tahoma" w:hAnsi="Tahoma" w:cs="Tahoma"/>
          <w:color w:val="auto"/>
        </w:rPr>
        <w:t>творено та забезпечено стале функціонування регіональних робочих груп з питань підвищення ефективності проведення публічних закупівель у сфері охорони здоров’я.</w:t>
      </w:r>
    </w:p>
    <w:p w14:paraId="32A7DAFA" w14:textId="3E8DAD57" w:rsidR="00E320E3" w:rsidRPr="00812C3E" w:rsidRDefault="00E320E3" w:rsidP="008A474D">
      <w:pPr>
        <w:ind w:firstLine="426"/>
        <w:jc w:val="both"/>
        <w:rPr>
          <w:rFonts w:ascii="Tahoma" w:eastAsia="Tahoma" w:hAnsi="Tahoma" w:cs="Tahoma"/>
          <w:color w:val="auto"/>
        </w:rPr>
      </w:pPr>
      <w:r w:rsidRPr="00812C3E">
        <w:rPr>
          <w:rFonts w:ascii="Tahoma" w:eastAsia="Tahoma" w:hAnsi="Tahoma" w:cs="Tahoma"/>
          <w:color w:val="auto"/>
        </w:rPr>
        <w:t>4. Посилено експертний потенціал регіональних осередків Мережі у здійсненні громадського контролю за процесом проведення публічних закупівель на регіональному рівні</w:t>
      </w:r>
      <w:r w:rsidR="00737F4F" w:rsidRPr="00812C3E">
        <w:rPr>
          <w:rFonts w:ascii="Tahoma" w:eastAsia="Tahoma" w:hAnsi="Tahoma" w:cs="Tahoma"/>
          <w:color w:val="auto"/>
        </w:rPr>
        <w:t>.</w:t>
      </w:r>
    </w:p>
    <w:p w14:paraId="578B2013" w14:textId="471668F7" w:rsidR="00E320E3" w:rsidRPr="00812C3E" w:rsidRDefault="00E320E3" w:rsidP="00E320E3">
      <w:pPr>
        <w:ind w:firstLine="426"/>
        <w:jc w:val="both"/>
        <w:rPr>
          <w:rFonts w:ascii="Tahoma" w:eastAsia="Tahoma" w:hAnsi="Tahoma" w:cs="Tahoma"/>
          <w:color w:val="auto"/>
        </w:rPr>
      </w:pPr>
      <w:r w:rsidRPr="00812C3E">
        <w:rPr>
          <w:rFonts w:ascii="Tahoma" w:eastAsia="Tahoma" w:hAnsi="Tahoma" w:cs="Tahoma"/>
          <w:color w:val="auto"/>
        </w:rPr>
        <w:t>5. Інформація про результати проведення публічних закупівель у цільових закладах охорони здоров’я систематично доводиться до громадськості, спільноти пацієнтів, представників місцевих органів охорони здоров'я, о</w:t>
      </w:r>
      <w:r w:rsidR="00737F4F" w:rsidRPr="00812C3E">
        <w:rPr>
          <w:rFonts w:ascii="Tahoma" w:eastAsia="Tahoma" w:hAnsi="Tahoma" w:cs="Tahoma"/>
          <w:color w:val="auto"/>
        </w:rPr>
        <w:t xml:space="preserve">рганів місцевого самоврядування (публічні презентації, публікації у місцевих та національних ЗМІ, СММ). </w:t>
      </w:r>
    </w:p>
    <w:p w14:paraId="48776AF6" w14:textId="77777777" w:rsidR="00F8698E" w:rsidRPr="00812C3E" w:rsidRDefault="00F8698E" w:rsidP="00C01853">
      <w:pPr>
        <w:ind w:firstLine="426"/>
        <w:jc w:val="both"/>
        <w:rPr>
          <w:rFonts w:ascii="Tahoma" w:eastAsia="Tahoma" w:hAnsi="Tahoma" w:cs="Tahoma"/>
          <w:color w:val="auto"/>
        </w:rPr>
      </w:pPr>
    </w:p>
    <w:p w14:paraId="352CEBFF" w14:textId="77777777" w:rsidR="00F52463" w:rsidRPr="00812C3E" w:rsidRDefault="00F52463" w:rsidP="00C01853">
      <w:pPr>
        <w:jc w:val="both"/>
        <w:rPr>
          <w:rFonts w:ascii="Tahoma" w:hAnsi="Tahoma" w:cs="Tahoma"/>
          <w:b/>
        </w:rPr>
      </w:pPr>
      <w:r w:rsidRPr="00812C3E">
        <w:rPr>
          <w:rFonts w:ascii="Tahoma" w:hAnsi="Tahoma" w:cs="Tahoma"/>
          <w:b/>
        </w:rPr>
        <w:t xml:space="preserve">Загальні вимоги до проекту: </w:t>
      </w:r>
    </w:p>
    <w:p w14:paraId="56C77CE1" w14:textId="77777777" w:rsidR="00A07E2E" w:rsidRPr="00812C3E" w:rsidRDefault="00A07E2E" w:rsidP="00C01853">
      <w:pPr>
        <w:jc w:val="both"/>
        <w:rPr>
          <w:rFonts w:ascii="Tahoma" w:hAnsi="Tahoma" w:cs="Tahoma"/>
          <w:b/>
        </w:rPr>
      </w:pPr>
    </w:p>
    <w:p w14:paraId="0F79F34F" w14:textId="77777777" w:rsidR="00F52463" w:rsidRPr="00812C3E" w:rsidRDefault="00F52463" w:rsidP="00C01853">
      <w:pPr>
        <w:pBdr>
          <w:top w:val="none" w:sz="0" w:space="0" w:color="auto"/>
          <w:left w:val="none" w:sz="0" w:space="0" w:color="auto"/>
          <w:bottom w:val="none" w:sz="0" w:space="0" w:color="auto"/>
          <w:right w:val="none" w:sz="0" w:space="0" w:color="auto"/>
          <w:between w:val="none" w:sz="0" w:space="0" w:color="auto"/>
        </w:pBdr>
        <w:jc w:val="both"/>
        <w:rPr>
          <w:rFonts w:ascii="Tahoma" w:hAnsi="Tahoma" w:cs="Tahoma"/>
        </w:rPr>
      </w:pPr>
      <w:r w:rsidRPr="00812C3E">
        <w:rPr>
          <w:rFonts w:ascii="Tahoma" w:hAnsi="Tahoma" w:cs="Tahoma"/>
        </w:rPr>
        <w:t xml:space="preserve">Подаючи заявку на фінансування, Заявник стверджує, що у випадку наявності або отримання додаткового фінансування на зазначені види діяльності від інших донорів, Заявник зобов’язується повідомити про це БО «Мережа», та внести відповідні зміни до бюджету та робочого плану проекту. </w:t>
      </w:r>
    </w:p>
    <w:p w14:paraId="25C733D3" w14:textId="77777777" w:rsidR="00A07E2E" w:rsidRPr="00812C3E" w:rsidRDefault="00A07E2E" w:rsidP="00C01853">
      <w:pPr>
        <w:jc w:val="both"/>
        <w:rPr>
          <w:rFonts w:ascii="Tahoma" w:hAnsi="Tahoma" w:cs="Tahoma"/>
        </w:rPr>
      </w:pPr>
    </w:p>
    <w:p w14:paraId="04489B82" w14:textId="77777777" w:rsidR="00A07E2E" w:rsidRPr="00812C3E" w:rsidRDefault="00A07E2E" w:rsidP="00C01853">
      <w:pPr>
        <w:ind w:firstLine="284"/>
        <w:jc w:val="both"/>
        <w:rPr>
          <w:rFonts w:ascii="Tahoma" w:eastAsia="Tahoma" w:hAnsi="Tahoma" w:cs="Tahoma"/>
          <w:b/>
        </w:rPr>
      </w:pPr>
      <w:r w:rsidRPr="00812C3E">
        <w:rPr>
          <w:rFonts w:ascii="Tahoma" w:eastAsia="Tahoma" w:hAnsi="Tahoma" w:cs="Tahoma"/>
          <w:b/>
        </w:rPr>
        <w:t>Вимоги до бюджету:</w:t>
      </w:r>
    </w:p>
    <w:p w14:paraId="268FAB05" w14:textId="77777777" w:rsidR="00A07E2E" w:rsidRPr="00812C3E" w:rsidRDefault="00A07E2E" w:rsidP="00C01853">
      <w:pPr>
        <w:ind w:firstLine="284"/>
        <w:jc w:val="both"/>
        <w:rPr>
          <w:rFonts w:ascii="Tahoma" w:eastAsia="Tahoma" w:hAnsi="Tahoma" w:cs="Tahoma"/>
          <w:b/>
        </w:rPr>
      </w:pPr>
    </w:p>
    <w:p w14:paraId="708280ED" w14:textId="77777777" w:rsidR="00A07E2E" w:rsidRPr="00812C3E" w:rsidRDefault="00A07E2E" w:rsidP="00C01853">
      <w:pPr>
        <w:ind w:firstLine="284"/>
        <w:jc w:val="both"/>
        <w:rPr>
          <w:rFonts w:ascii="Tahoma" w:eastAsia="Tahoma" w:hAnsi="Tahoma" w:cs="Tahoma"/>
        </w:rPr>
      </w:pPr>
      <w:r w:rsidRPr="00812C3E">
        <w:rPr>
          <w:rFonts w:ascii="Tahoma" w:eastAsia="Tahoma" w:hAnsi="Tahoma" w:cs="Tahoma"/>
        </w:rPr>
        <w:t>1. Організація повинна відкрити окремий розрахунковий рахунок в національній валюті для виконання проекту.</w:t>
      </w:r>
    </w:p>
    <w:p w14:paraId="5998E57E" w14:textId="77777777" w:rsidR="00A07E2E" w:rsidRPr="00812C3E" w:rsidRDefault="00A07E2E" w:rsidP="00A07E2E">
      <w:pPr>
        <w:ind w:firstLine="284"/>
        <w:jc w:val="both"/>
        <w:rPr>
          <w:rFonts w:ascii="Tahoma" w:eastAsia="Tahoma" w:hAnsi="Tahoma" w:cs="Tahoma"/>
        </w:rPr>
      </w:pPr>
      <w:r w:rsidRPr="00812C3E">
        <w:rPr>
          <w:rFonts w:ascii="Tahoma" w:eastAsia="Tahoma" w:hAnsi="Tahoma" w:cs="Tahoma"/>
        </w:rPr>
        <w:lastRenderedPageBreak/>
        <w:t>2. Бюджет проекту має бути реалістичним, орієнтованим на безпосереднє забезпечення виконання завдань проекту та не перевищувати зазначені в оголошенні обсяги.</w:t>
      </w:r>
    </w:p>
    <w:p w14:paraId="59A908EF" w14:textId="77777777" w:rsidR="00A07E2E" w:rsidRPr="00812C3E" w:rsidRDefault="00A07E2E" w:rsidP="00A07E2E">
      <w:pPr>
        <w:ind w:firstLine="284"/>
        <w:jc w:val="both"/>
        <w:rPr>
          <w:rFonts w:ascii="Tahoma" w:eastAsia="Tahoma" w:hAnsi="Tahoma" w:cs="Tahoma"/>
        </w:rPr>
      </w:pPr>
      <w:r w:rsidRPr="00812C3E">
        <w:rPr>
          <w:rFonts w:ascii="Tahoma" w:eastAsia="Tahoma" w:hAnsi="Tahoma" w:cs="Tahoma"/>
        </w:rPr>
        <w:t>3. Фізичні особи, яких планується залучати до виконання окремих видів діяльності проекту, мають бути працевлаштовані в організації, тобто бути: штатними працівниками організації або працівниками, що працюють на умовах строкового трудового договору. Сумарна середня зайнятість працівників за всіма проектами не може перевищувати 8 годин на день.</w:t>
      </w:r>
    </w:p>
    <w:p w14:paraId="44C8A3D2" w14:textId="77777777" w:rsidR="00A07E2E" w:rsidRPr="00812C3E" w:rsidRDefault="00A07E2E" w:rsidP="00A07E2E">
      <w:pPr>
        <w:jc w:val="both"/>
        <w:rPr>
          <w:rFonts w:ascii="Tahoma" w:eastAsia="Tahoma" w:hAnsi="Tahoma" w:cs="Tahoma"/>
        </w:rPr>
      </w:pPr>
    </w:p>
    <w:p w14:paraId="604197D0" w14:textId="77777777" w:rsidR="00A07E2E" w:rsidRPr="00812C3E" w:rsidRDefault="00A07E2E" w:rsidP="00A07E2E">
      <w:pPr>
        <w:contextualSpacing/>
        <w:jc w:val="both"/>
        <w:rPr>
          <w:rFonts w:ascii="Tahoma" w:hAnsi="Tahoma" w:cs="Tahoma"/>
          <w:b/>
        </w:rPr>
      </w:pPr>
      <w:r w:rsidRPr="00812C3E">
        <w:rPr>
          <w:rFonts w:ascii="Tahoma" w:hAnsi="Tahoma" w:cs="Tahoma"/>
          <w:b/>
        </w:rPr>
        <w:t>Запропонований розподіл бюджету:</w:t>
      </w:r>
    </w:p>
    <w:p w14:paraId="5CA204D4" w14:textId="77777777" w:rsidR="00C01853" w:rsidRPr="00812C3E" w:rsidRDefault="00C01853" w:rsidP="00A07E2E">
      <w:pPr>
        <w:contextualSpacing/>
        <w:jc w:val="both"/>
        <w:rPr>
          <w:rFonts w:ascii="Tahoma" w:hAnsi="Tahoma" w:cs="Tahoma"/>
          <w:b/>
        </w:rPr>
      </w:pPr>
    </w:p>
    <w:tbl>
      <w:tblPr>
        <w:tblW w:w="9214" w:type="dxa"/>
        <w:tblLayout w:type="fixed"/>
        <w:tblLook w:val="0000" w:firstRow="0" w:lastRow="0" w:firstColumn="0" w:lastColumn="0" w:noHBand="0" w:noVBand="0"/>
      </w:tblPr>
      <w:tblGrid>
        <w:gridCol w:w="5103"/>
        <w:gridCol w:w="4111"/>
      </w:tblGrid>
      <w:tr w:rsidR="00A07E2E" w:rsidRPr="00812C3E" w14:paraId="033718FE" w14:textId="77777777" w:rsidTr="00DF5ADC">
        <w:trPr>
          <w:trHeight w:val="255"/>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69EF50" w14:textId="77777777" w:rsidR="00A07E2E" w:rsidRPr="00812C3E" w:rsidRDefault="00A07E2E" w:rsidP="00DF5ADC">
            <w:pPr>
              <w:contextualSpacing/>
              <w:rPr>
                <w:rFonts w:ascii="Tahoma" w:hAnsi="Tahoma" w:cs="Tahoma"/>
                <w:b/>
              </w:rPr>
            </w:pPr>
            <w:r w:rsidRPr="00812C3E">
              <w:rPr>
                <w:rFonts w:ascii="Tahoma" w:hAnsi="Tahoma" w:cs="Tahoma"/>
                <w:b/>
              </w:rPr>
              <w:t>Категорії витрат</w:t>
            </w:r>
          </w:p>
        </w:tc>
        <w:tc>
          <w:tcPr>
            <w:tcW w:w="4111" w:type="dxa"/>
            <w:tcBorders>
              <w:top w:val="single" w:sz="4" w:space="0" w:color="auto"/>
              <w:left w:val="nil"/>
              <w:bottom w:val="single" w:sz="4" w:space="0" w:color="auto"/>
              <w:right w:val="single" w:sz="4" w:space="0" w:color="auto"/>
            </w:tcBorders>
            <w:shd w:val="clear" w:color="auto" w:fill="auto"/>
            <w:noWrap/>
            <w:vAlign w:val="bottom"/>
          </w:tcPr>
          <w:p w14:paraId="2E0EA75B" w14:textId="77777777" w:rsidR="00A07E2E" w:rsidRPr="00812C3E" w:rsidRDefault="00A07E2E" w:rsidP="00DF5ADC">
            <w:pPr>
              <w:contextualSpacing/>
              <w:jc w:val="center"/>
              <w:rPr>
                <w:rFonts w:ascii="Tahoma" w:hAnsi="Tahoma" w:cs="Tahoma"/>
                <w:b/>
                <w:bCs/>
              </w:rPr>
            </w:pPr>
            <w:r w:rsidRPr="00812C3E">
              <w:rPr>
                <w:rFonts w:ascii="Tahoma" w:hAnsi="Tahoma" w:cs="Tahoma"/>
                <w:b/>
                <w:bCs/>
              </w:rPr>
              <w:t>розподіл бюджету</w:t>
            </w:r>
          </w:p>
        </w:tc>
      </w:tr>
      <w:tr w:rsidR="00A07E2E" w:rsidRPr="00812C3E" w14:paraId="17AC71D3" w14:textId="77777777" w:rsidTr="00DF5ADC">
        <w:trPr>
          <w:trHeight w:val="255"/>
        </w:trPr>
        <w:tc>
          <w:tcPr>
            <w:tcW w:w="5103" w:type="dxa"/>
            <w:tcBorders>
              <w:top w:val="nil"/>
              <w:left w:val="single" w:sz="4" w:space="0" w:color="auto"/>
              <w:bottom w:val="single" w:sz="4" w:space="0" w:color="auto"/>
              <w:right w:val="single" w:sz="4" w:space="0" w:color="auto"/>
            </w:tcBorders>
            <w:shd w:val="clear" w:color="auto" w:fill="auto"/>
            <w:noWrap/>
          </w:tcPr>
          <w:p w14:paraId="73C66DF6" w14:textId="77777777" w:rsidR="00A07E2E" w:rsidRPr="00812C3E" w:rsidRDefault="00A07E2E" w:rsidP="00DF5ADC">
            <w:pPr>
              <w:contextualSpacing/>
              <w:rPr>
                <w:rFonts w:ascii="Tahoma" w:hAnsi="Tahoma" w:cs="Tahoma"/>
              </w:rPr>
            </w:pPr>
            <w:r w:rsidRPr="00812C3E">
              <w:rPr>
                <w:rFonts w:ascii="Tahoma" w:hAnsi="Tahoma" w:cs="Tahoma"/>
              </w:rPr>
              <w:t>Програмна діяльність</w:t>
            </w:r>
          </w:p>
        </w:tc>
        <w:tc>
          <w:tcPr>
            <w:tcW w:w="4111" w:type="dxa"/>
            <w:tcBorders>
              <w:top w:val="nil"/>
              <w:left w:val="nil"/>
              <w:bottom w:val="single" w:sz="4" w:space="0" w:color="auto"/>
              <w:right w:val="single" w:sz="4" w:space="0" w:color="auto"/>
            </w:tcBorders>
            <w:shd w:val="clear" w:color="auto" w:fill="auto"/>
            <w:noWrap/>
            <w:vAlign w:val="bottom"/>
          </w:tcPr>
          <w:p w14:paraId="1E755E39" w14:textId="77777777" w:rsidR="00A07E2E" w:rsidRPr="00812C3E" w:rsidRDefault="00A07E2E" w:rsidP="00DF5ADC">
            <w:pPr>
              <w:jc w:val="center"/>
              <w:rPr>
                <w:rFonts w:ascii="Tahoma" w:hAnsi="Tahoma" w:cs="Tahoma"/>
              </w:rPr>
            </w:pPr>
            <w:r w:rsidRPr="00812C3E">
              <w:rPr>
                <w:rFonts w:ascii="Tahoma" w:hAnsi="Tahoma" w:cs="Tahoma"/>
              </w:rPr>
              <w:t>не менше ніж  75 % від суми гранту</w:t>
            </w:r>
          </w:p>
        </w:tc>
      </w:tr>
      <w:tr w:rsidR="00A07E2E" w:rsidRPr="00812C3E" w14:paraId="19CDED6D" w14:textId="77777777" w:rsidTr="00DF5ADC">
        <w:trPr>
          <w:trHeight w:val="255"/>
        </w:trPr>
        <w:tc>
          <w:tcPr>
            <w:tcW w:w="5103" w:type="dxa"/>
            <w:tcBorders>
              <w:top w:val="nil"/>
              <w:left w:val="single" w:sz="4" w:space="0" w:color="auto"/>
              <w:bottom w:val="single" w:sz="4" w:space="0" w:color="auto"/>
              <w:right w:val="single" w:sz="4" w:space="0" w:color="auto"/>
            </w:tcBorders>
            <w:shd w:val="clear" w:color="auto" w:fill="auto"/>
            <w:noWrap/>
          </w:tcPr>
          <w:p w14:paraId="4D975935" w14:textId="77777777" w:rsidR="00A07E2E" w:rsidRPr="00E16E5D" w:rsidRDefault="00A07E2E" w:rsidP="00DF5ADC">
            <w:pPr>
              <w:contextualSpacing/>
              <w:rPr>
                <w:rFonts w:ascii="Tahoma" w:hAnsi="Tahoma" w:cs="Tahoma"/>
                <w:lang w:val="en-US"/>
              </w:rPr>
            </w:pPr>
            <w:r w:rsidRPr="00812C3E">
              <w:rPr>
                <w:rFonts w:ascii="Tahoma" w:hAnsi="Tahoma" w:cs="Tahoma"/>
              </w:rPr>
              <w:t>Адміністративні витрати</w:t>
            </w:r>
          </w:p>
        </w:tc>
        <w:tc>
          <w:tcPr>
            <w:tcW w:w="4111" w:type="dxa"/>
            <w:tcBorders>
              <w:top w:val="nil"/>
              <w:left w:val="nil"/>
              <w:bottom w:val="single" w:sz="4" w:space="0" w:color="auto"/>
              <w:right w:val="single" w:sz="4" w:space="0" w:color="auto"/>
            </w:tcBorders>
            <w:shd w:val="clear" w:color="auto" w:fill="auto"/>
            <w:noWrap/>
          </w:tcPr>
          <w:p w14:paraId="424630E1" w14:textId="77777777" w:rsidR="00A07E2E" w:rsidRPr="00812C3E" w:rsidRDefault="00A07E2E" w:rsidP="00DF5ADC">
            <w:pPr>
              <w:jc w:val="center"/>
              <w:rPr>
                <w:rFonts w:ascii="Tahoma" w:hAnsi="Tahoma" w:cs="Tahoma"/>
              </w:rPr>
            </w:pPr>
            <w:r w:rsidRPr="00812C3E">
              <w:rPr>
                <w:rFonts w:ascii="Tahoma" w:hAnsi="Tahoma" w:cs="Tahoma"/>
              </w:rPr>
              <w:t>не більше ніж 25 % від суми гранту</w:t>
            </w:r>
          </w:p>
        </w:tc>
      </w:tr>
      <w:tr w:rsidR="00A07E2E" w:rsidRPr="00812C3E" w14:paraId="0E3A9CF3" w14:textId="77777777" w:rsidTr="00DF5ADC">
        <w:trPr>
          <w:trHeight w:val="308"/>
        </w:trPr>
        <w:tc>
          <w:tcPr>
            <w:tcW w:w="5103" w:type="dxa"/>
            <w:tcBorders>
              <w:top w:val="nil"/>
              <w:left w:val="single" w:sz="4" w:space="0" w:color="auto"/>
              <w:bottom w:val="nil"/>
              <w:right w:val="single" w:sz="4" w:space="0" w:color="auto"/>
            </w:tcBorders>
            <w:shd w:val="clear" w:color="auto" w:fill="auto"/>
            <w:noWrap/>
            <w:vAlign w:val="bottom"/>
          </w:tcPr>
          <w:p w14:paraId="0C1A1F3B" w14:textId="77777777" w:rsidR="00A07E2E" w:rsidRPr="00812C3E" w:rsidRDefault="00A07E2E" w:rsidP="00DF5ADC">
            <w:pPr>
              <w:contextualSpacing/>
              <w:rPr>
                <w:rFonts w:ascii="Tahoma" w:hAnsi="Tahoma" w:cs="Tahoma"/>
                <w:b/>
                <w:bCs/>
              </w:rPr>
            </w:pPr>
            <w:r w:rsidRPr="00812C3E">
              <w:rPr>
                <w:rFonts w:ascii="Tahoma" w:hAnsi="Tahoma" w:cs="Tahoma"/>
                <w:b/>
                <w:bCs/>
              </w:rPr>
              <w:t xml:space="preserve">Максимальна сума гранту </w:t>
            </w:r>
          </w:p>
        </w:tc>
        <w:tc>
          <w:tcPr>
            <w:tcW w:w="4111" w:type="dxa"/>
            <w:tcBorders>
              <w:top w:val="nil"/>
              <w:left w:val="nil"/>
              <w:bottom w:val="nil"/>
              <w:right w:val="single" w:sz="4" w:space="0" w:color="auto"/>
            </w:tcBorders>
            <w:shd w:val="clear" w:color="auto" w:fill="auto"/>
            <w:noWrap/>
            <w:vAlign w:val="bottom"/>
          </w:tcPr>
          <w:p w14:paraId="612CC97D" w14:textId="715E2FE1" w:rsidR="00A07E2E" w:rsidRPr="00E16E5D" w:rsidRDefault="00E16E5D" w:rsidP="00E16E5D">
            <w:pPr>
              <w:pBdr>
                <w:top w:val="none" w:sz="0" w:space="0" w:color="auto"/>
                <w:left w:val="none" w:sz="0" w:space="0" w:color="auto"/>
                <w:bottom w:val="none" w:sz="0" w:space="0" w:color="auto"/>
                <w:right w:val="none" w:sz="0" w:space="0" w:color="auto"/>
                <w:between w:val="none" w:sz="0" w:space="0" w:color="auto"/>
              </w:pBdr>
              <w:jc w:val="center"/>
              <w:rPr>
                <w:rFonts w:ascii="Tahoma" w:hAnsi="Tahoma" w:cs="Tahoma"/>
                <w:lang w:val="en-US" w:eastAsia="en-US"/>
              </w:rPr>
            </w:pPr>
            <w:r w:rsidRPr="00E16E5D">
              <w:rPr>
                <w:rFonts w:ascii="Tahoma" w:hAnsi="Tahoma" w:cs="Tahoma"/>
                <w:b/>
                <w:lang w:val="en-US" w:eastAsia="en-US"/>
              </w:rPr>
              <w:t xml:space="preserve">1 490 000 </w:t>
            </w:r>
            <w:r w:rsidR="00913923" w:rsidRPr="00E16E5D">
              <w:rPr>
                <w:rFonts w:ascii="Tahoma" w:hAnsi="Tahoma" w:cs="Tahoma"/>
                <w:b/>
                <w:bCs/>
              </w:rPr>
              <w:t>грн.</w:t>
            </w:r>
          </w:p>
        </w:tc>
      </w:tr>
      <w:tr w:rsidR="00A07E2E" w:rsidRPr="00812C3E" w14:paraId="7F4F8639" w14:textId="77777777" w:rsidTr="00DF5ADC">
        <w:trPr>
          <w:trHeight w:val="255"/>
        </w:trPr>
        <w:tc>
          <w:tcPr>
            <w:tcW w:w="5103" w:type="dxa"/>
            <w:tcBorders>
              <w:top w:val="nil"/>
              <w:left w:val="single" w:sz="4" w:space="0" w:color="auto"/>
              <w:bottom w:val="single" w:sz="4" w:space="0" w:color="auto"/>
              <w:right w:val="single" w:sz="4" w:space="0" w:color="auto"/>
            </w:tcBorders>
            <w:shd w:val="clear" w:color="auto" w:fill="auto"/>
            <w:noWrap/>
            <w:vAlign w:val="bottom"/>
          </w:tcPr>
          <w:p w14:paraId="79A3D643" w14:textId="77777777" w:rsidR="00A07E2E" w:rsidRPr="00812C3E" w:rsidRDefault="00A07E2E" w:rsidP="00DF5ADC">
            <w:pPr>
              <w:contextualSpacing/>
              <w:rPr>
                <w:rFonts w:ascii="Tahoma" w:hAnsi="Tahoma" w:cs="Tahoma"/>
                <w:b/>
                <w:bCs/>
              </w:rPr>
            </w:pPr>
          </w:p>
        </w:tc>
        <w:tc>
          <w:tcPr>
            <w:tcW w:w="4111" w:type="dxa"/>
            <w:tcBorders>
              <w:top w:val="nil"/>
              <w:left w:val="nil"/>
              <w:bottom w:val="single" w:sz="4" w:space="0" w:color="auto"/>
              <w:right w:val="single" w:sz="4" w:space="0" w:color="auto"/>
            </w:tcBorders>
            <w:shd w:val="clear" w:color="auto" w:fill="auto"/>
            <w:noWrap/>
            <w:vAlign w:val="bottom"/>
          </w:tcPr>
          <w:p w14:paraId="1D5FCD31" w14:textId="77777777" w:rsidR="00A07E2E" w:rsidRPr="00812C3E" w:rsidRDefault="00A07E2E" w:rsidP="00DF5ADC">
            <w:pPr>
              <w:jc w:val="center"/>
              <w:rPr>
                <w:rFonts w:ascii="Tahoma" w:hAnsi="Tahoma" w:cs="Tahoma"/>
                <w:b/>
                <w:bCs/>
              </w:rPr>
            </w:pPr>
          </w:p>
        </w:tc>
      </w:tr>
    </w:tbl>
    <w:p w14:paraId="77E210C6" w14:textId="77777777" w:rsidR="00A07E2E" w:rsidRPr="00812C3E" w:rsidRDefault="00A07E2E" w:rsidP="00F52463">
      <w:pPr>
        <w:jc w:val="both"/>
        <w:rPr>
          <w:rFonts w:ascii="Tahoma" w:hAnsi="Tahoma" w:cs="Tahoma"/>
          <w:b/>
        </w:rPr>
      </w:pPr>
    </w:p>
    <w:p w14:paraId="1C6F2953" w14:textId="77777777" w:rsidR="004C24BA" w:rsidRPr="00812C3E" w:rsidRDefault="00B54093" w:rsidP="00A5659B">
      <w:pPr>
        <w:jc w:val="both"/>
        <w:rPr>
          <w:rFonts w:ascii="Tahoma" w:eastAsia="Tahoma" w:hAnsi="Tahoma" w:cs="Tahoma"/>
          <w:b/>
        </w:rPr>
      </w:pPr>
      <w:r w:rsidRPr="00812C3E">
        <w:rPr>
          <w:rFonts w:ascii="Tahoma" w:eastAsia="Tahoma" w:hAnsi="Tahoma" w:cs="Tahoma"/>
          <w:b/>
        </w:rPr>
        <w:t>Загальна інформація щодо проведення конкурсу</w:t>
      </w:r>
    </w:p>
    <w:p w14:paraId="0245A1A5" w14:textId="77777777" w:rsidR="00913923" w:rsidRPr="00812C3E" w:rsidRDefault="00913923" w:rsidP="00913923">
      <w:pPr>
        <w:tabs>
          <w:tab w:val="left" w:pos="180"/>
        </w:tabs>
        <w:contextualSpacing/>
        <w:jc w:val="both"/>
        <w:rPr>
          <w:rFonts w:ascii="Tahoma" w:hAnsi="Tahoma" w:cs="Tahoma"/>
          <w:b/>
        </w:rPr>
      </w:pPr>
    </w:p>
    <w:p w14:paraId="7A2B1DD4" w14:textId="37FCC81D" w:rsidR="00F52463" w:rsidRPr="00812C3E" w:rsidRDefault="00F52463" w:rsidP="00913923">
      <w:pPr>
        <w:tabs>
          <w:tab w:val="left" w:pos="180"/>
        </w:tabs>
        <w:contextualSpacing/>
        <w:jc w:val="both"/>
        <w:rPr>
          <w:rFonts w:ascii="Tahoma" w:hAnsi="Tahoma" w:cs="Tahoma"/>
        </w:rPr>
      </w:pPr>
      <w:r w:rsidRPr="00812C3E">
        <w:rPr>
          <w:rFonts w:ascii="Tahoma" w:hAnsi="Tahoma" w:cs="Tahoma"/>
        </w:rPr>
        <w:t xml:space="preserve">Проект буде фінансуватися з </w:t>
      </w:r>
      <w:bookmarkStart w:id="2" w:name="OLE_LINK3"/>
      <w:bookmarkStart w:id="3" w:name="OLE_LINK6"/>
      <w:bookmarkStart w:id="4" w:name="OLE_LINK36"/>
      <w:r w:rsidR="002559D3" w:rsidRPr="00812C3E">
        <w:rPr>
          <w:rFonts w:ascii="Tahoma" w:hAnsi="Tahoma" w:cs="Tahoma"/>
        </w:rPr>
        <w:t xml:space="preserve">01.11.2017 по </w:t>
      </w:r>
      <w:r w:rsidR="002559D3" w:rsidRPr="00812C3E">
        <w:rPr>
          <w:rFonts w:ascii="Tahoma" w:hAnsi="Tahoma" w:cs="Tahoma"/>
          <w:lang w:val="ru-RU"/>
        </w:rPr>
        <w:t>01</w:t>
      </w:r>
      <w:r w:rsidRPr="00812C3E">
        <w:rPr>
          <w:rFonts w:ascii="Tahoma" w:hAnsi="Tahoma" w:cs="Tahoma"/>
        </w:rPr>
        <w:t>.</w:t>
      </w:r>
      <w:r w:rsidR="00E16E5D">
        <w:rPr>
          <w:rFonts w:ascii="Tahoma" w:hAnsi="Tahoma" w:cs="Tahoma"/>
        </w:rPr>
        <w:t>11.2018</w:t>
      </w:r>
      <w:r w:rsidRPr="00812C3E">
        <w:rPr>
          <w:rFonts w:ascii="Tahoma" w:hAnsi="Tahoma" w:cs="Tahoma"/>
        </w:rPr>
        <w:t xml:space="preserve"> року</w:t>
      </w:r>
      <w:bookmarkEnd w:id="2"/>
      <w:bookmarkEnd w:id="3"/>
      <w:bookmarkEnd w:id="4"/>
      <w:r w:rsidRPr="00812C3E">
        <w:rPr>
          <w:rFonts w:ascii="Tahoma" w:hAnsi="Tahoma" w:cs="Tahoma"/>
        </w:rPr>
        <w:t xml:space="preserve">. </w:t>
      </w:r>
    </w:p>
    <w:tbl>
      <w:tblPr>
        <w:tblpPr w:leftFromText="180" w:rightFromText="180" w:vertAnchor="text" w:horzAnchor="margin" w:tblpY="427"/>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8"/>
        <w:gridCol w:w="3652"/>
      </w:tblGrid>
      <w:tr w:rsidR="00F52463" w:rsidRPr="00812C3E" w14:paraId="5E686E9F" w14:textId="77777777" w:rsidTr="00A228F2">
        <w:tc>
          <w:tcPr>
            <w:tcW w:w="5528" w:type="dxa"/>
          </w:tcPr>
          <w:p w14:paraId="45D83B44" w14:textId="77777777" w:rsidR="00F52463" w:rsidRPr="00812C3E" w:rsidRDefault="00F52463" w:rsidP="00A228F2">
            <w:pPr>
              <w:pStyle w:val="22"/>
              <w:contextualSpacing/>
              <w:jc w:val="center"/>
              <w:rPr>
                <w:rFonts w:ascii="Tahoma" w:hAnsi="Tahoma" w:cs="Tahoma"/>
                <w:b/>
                <w:sz w:val="24"/>
                <w:szCs w:val="24"/>
                <w:lang w:val="uk-UA"/>
              </w:rPr>
            </w:pPr>
            <w:r w:rsidRPr="00812C3E">
              <w:rPr>
                <w:rFonts w:ascii="Tahoma" w:hAnsi="Tahoma" w:cs="Tahoma"/>
                <w:b/>
                <w:sz w:val="24"/>
                <w:szCs w:val="24"/>
                <w:lang w:val="uk-UA"/>
              </w:rPr>
              <w:t>Діяльність</w:t>
            </w:r>
          </w:p>
        </w:tc>
        <w:tc>
          <w:tcPr>
            <w:tcW w:w="3652" w:type="dxa"/>
          </w:tcPr>
          <w:p w14:paraId="136680D0" w14:textId="77777777" w:rsidR="00F52463" w:rsidRPr="00812C3E" w:rsidRDefault="00F52463" w:rsidP="00A228F2">
            <w:pPr>
              <w:pStyle w:val="22"/>
              <w:contextualSpacing/>
              <w:jc w:val="center"/>
              <w:rPr>
                <w:rFonts w:ascii="Tahoma" w:hAnsi="Tahoma" w:cs="Tahoma"/>
                <w:b/>
                <w:sz w:val="24"/>
                <w:szCs w:val="24"/>
                <w:lang w:val="uk-UA"/>
              </w:rPr>
            </w:pPr>
            <w:r w:rsidRPr="00812C3E">
              <w:rPr>
                <w:rFonts w:ascii="Tahoma" w:hAnsi="Tahoma" w:cs="Tahoma"/>
                <w:b/>
                <w:sz w:val="24"/>
                <w:szCs w:val="24"/>
                <w:lang w:val="uk-UA"/>
              </w:rPr>
              <w:t>Дати/термін</w:t>
            </w:r>
          </w:p>
        </w:tc>
      </w:tr>
      <w:tr w:rsidR="00F52463" w:rsidRPr="00812C3E" w14:paraId="33B610F9" w14:textId="77777777" w:rsidTr="00A228F2">
        <w:tc>
          <w:tcPr>
            <w:tcW w:w="5528" w:type="dxa"/>
          </w:tcPr>
          <w:p w14:paraId="6768B967" w14:textId="77777777" w:rsidR="00F52463" w:rsidRPr="00812C3E" w:rsidRDefault="00F52463" w:rsidP="00A228F2">
            <w:pPr>
              <w:pStyle w:val="22"/>
              <w:contextualSpacing/>
              <w:rPr>
                <w:rFonts w:ascii="Tahoma" w:hAnsi="Tahoma" w:cs="Tahoma"/>
                <w:sz w:val="24"/>
                <w:szCs w:val="24"/>
                <w:lang w:val="uk-UA"/>
              </w:rPr>
            </w:pPr>
            <w:r w:rsidRPr="00812C3E">
              <w:rPr>
                <w:rFonts w:ascii="Tahoma" w:hAnsi="Tahoma" w:cs="Tahoma"/>
                <w:sz w:val="24"/>
                <w:szCs w:val="24"/>
                <w:lang w:val="uk-UA"/>
              </w:rPr>
              <w:t xml:space="preserve">Оголошення технічного завдання </w:t>
            </w:r>
          </w:p>
        </w:tc>
        <w:tc>
          <w:tcPr>
            <w:tcW w:w="3652" w:type="dxa"/>
          </w:tcPr>
          <w:p w14:paraId="379D96FC" w14:textId="49CAD35A" w:rsidR="00F52463" w:rsidRPr="00812C3E" w:rsidRDefault="00E16E5D" w:rsidP="00737F4F">
            <w:pPr>
              <w:jc w:val="center"/>
              <w:rPr>
                <w:rFonts w:ascii="Tahoma" w:hAnsi="Tahoma" w:cs="Tahoma"/>
              </w:rPr>
            </w:pPr>
            <w:r>
              <w:rPr>
                <w:rFonts w:ascii="Tahoma" w:hAnsi="Tahoma" w:cs="Tahoma"/>
              </w:rPr>
              <w:t>04</w:t>
            </w:r>
            <w:r w:rsidR="002559D3" w:rsidRPr="00812C3E">
              <w:rPr>
                <w:rFonts w:ascii="Tahoma" w:hAnsi="Tahoma" w:cs="Tahoma"/>
              </w:rPr>
              <w:t>.10.2017</w:t>
            </w:r>
          </w:p>
        </w:tc>
      </w:tr>
      <w:tr w:rsidR="00F52463" w:rsidRPr="00812C3E" w14:paraId="0A4A905A" w14:textId="77777777" w:rsidTr="00A228F2">
        <w:tc>
          <w:tcPr>
            <w:tcW w:w="5528" w:type="dxa"/>
          </w:tcPr>
          <w:p w14:paraId="6AB5E89C" w14:textId="77777777" w:rsidR="00F52463" w:rsidRPr="00812C3E" w:rsidRDefault="00F52463" w:rsidP="00A228F2">
            <w:pPr>
              <w:pStyle w:val="22"/>
              <w:contextualSpacing/>
              <w:rPr>
                <w:rFonts w:ascii="Tahoma" w:hAnsi="Tahoma" w:cs="Tahoma"/>
                <w:sz w:val="24"/>
                <w:szCs w:val="24"/>
                <w:lang w:val="uk-UA"/>
              </w:rPr>
            </w:pPr>
            <w:r w:rsidRPr="00812C3E">
              <w:rPr>
                <w:rFonts w:ascii="Tahoma" w:hAnsi="Tahoma" w:cs="Tahoma"/>
                <w:sz w:val="24"/>
                <w:szCs w:val="24"/>
                <w:lang w:val="uk-UA"/>
              </w:rPr>
              <w:t>Подача заявки</w:t>
            </w:r>
          </w:p>
        </w:tc>
        <w:tc>
          <w:tcPr>
            <w:tcW w:w="3652" w:type="dxa"/>
          </w:tcPr>
          <w:p w14:paraId="5FA9A5CD" w14:textId="75555B45" w:rsidR="00F52463" w:rsidRPr="00812C3E" w:rsidRDefault="002559D3" w:rsidP="00737F4F">
            <w:pPr>
              <w:jc w:val="center"/>
              <w:rPr>
                <w:rFonts w:ascii="Tahoma" w:hAnsi="Tahoma" w:cs="Tahoma"/>
                <w:lang w:val="ru-RU"/>
              </w:rPr>
            </w:pPr>
            <w:r w:rsidRPr="00812C3E">
              <w:rPr>
                <w:rFonts w:ascii="Tahoma" w:hAnsi="Tahoma" w:cs="Tahoma"/>
                <w:lang w:val="ru-RU"/>
              </w:rPr>
              <w:t xml:space="preserve">до 12:00 </w:t>
            </w:r>
            <w:r w:rsidR="00E16E5D">
              <w:rPr>
                <w:rFonts w:ascii="Tahoma" w:hAnsi="Tahoma" w:cs="Tahoma"/>
              </w:rPr>
              <w:t>13</w:t>
            </w:r>
            <w:r w:rsidRPr="00812C3E">
              <w:rPr>
                <w:rFonts w:ascii="Tahoma" w:hAnsi="Tahoma" w:cs="Tahoma"/>
              </w:rPr>
              <w:t>.10.2017</w:t>
            </w:r>
          </w:p>
        </w:tc>
      </w:tr>
      <w:tr w:rsidR="00F52463" w:rsidRPr="00812C3E" w14:paraId="7906CF71" w14:textId="77777777" w:rsidTr="00A228F2">
        <w:tc>
          <w:tcPr>
            <w:tcW w:w="5528" w:type="dxa"/>
          </w:tcPr>
          <w:p w14:paraId="69908F3B" w14:textId="77777777" w:rsidR="00F52463" w:rsidRPr="00812C3E" w:rsidRDefault="00F52463" w:rsidP="00A228F2">
            <w:pPr>
              <w:pStyle w:val="22"/>
              <w:contextualSpacing/>
              <w:rPr>
                <w:rFonts w:ascii="Tahoma" w:hAnsi="Tahoma" w:cs="Tahoma"/>
                <w:sz w:val="24"/>
                <w:szCs w:val="24"/>
                <w:lang w:val="uk-UA"/>
              </w:rPr>
            </w:pPr>
            <w:r w:rsidRPr="00812C3E">
              <w:rPr>
                <w:rFonts w:ascii="Tahoma" w:hAnsi="Tahoma" w:cs="Tahoma"/>
                <w:sz w:val="24"/>
                <w:szCs w:val="24"/>
                <w:lang w:val="uk-UA"/>
              </w:rPr>
              <w:t>Затвердження результатів та доопрацювання документів</w:t>
            </w:r>
          </w:p>
        </w:tc>
        <w:tc>
          <w:tcPr>
            <w:tcW w:w="3652" w:type="dxa"/>
          </w:tcPr>
          <w:p w14:paraId="69D3AFA9" w14:textId="7076106B" w:rsidR="00F52463" w:rsidRPr="00812C3E" w:rsidRDefault="00E16E5D" w:rsidP="00737F4F">
            <w:pPr>
              <w:jc w:val="center"/>
              <w:rPr>
                <w:rFonts w:ascii="Tahoma" w:hAnsi="Tahoma" w:cs="Tahoma"/>
              </w:rPr>
            </w:pPr>
            <w:r>
              <w:rPr>
                <w:rFonts w:ascii="Tahoma" w:hAnsi="Tahoma" w:cs="Tahoma"/>
              </w:rPr>
              <w:t>19</w:t>
            </w:r>
            <w:r w:rsidR="002559D3" w:rsidRPr="00812C3E">
              <w:rPr>
                <w:rFonts w:ascii="Tahoma" w:hAnsi="Tahoma" w:cs="Tahoma"/>
              </w:rPr>
              <w:t>.10.2017</w:t>
            </w:r>
          </w:p>
        </w:tc>
      </w:tr>
    </w:tbl>
    <w:p w14:paraId="0ACAE881" w14:textId="77777777" w:rsidR="00C01853" w:rsidRPr="00812C3E" w:rsidRDefault="00C01853">
      <w:pPr>
        <w:tabs>
          <w:tab w:val="left" w:pos="284"/>
          <w:tab w:val="left" w:pos="1620"/>
        </w:tabs>
        <w:ind w:firstLine="426"/>
        <w:jc w:val="both"/>
        <w:rPr>
          <w:rFonts w:ascii="Tahoma" w:eastAsia="Tahoma" w:hAnsi="Tahoma" w:cs="Tahoma"/>
          <w:b/>
        </w:rPr>
      </w:pPr>
    </w:p>
    <w:p w14:paraId="25464EFE" w14:textId="77777777" w:rsidR="00C01853" w:rsidRPr="00812C3E" w:rsidRDefault="00C01853">
      <w:pPr>
        <w:tabs>
          <w:tab w:val="left" w:pos="284"/>
          <w:tab w:val="left" w:pos="1620"/>
        </w:tabs>
        <w:ind w:firstLine="426"/>
        <w:jc w:val="both"/>
        <w:rPr>
          <w:rFonts w:ascii="Tahoma" w:eastAsia="Tahoma" w:hAnsi="Tahoma" w:cs="Tahoma"/>
          <w:b/>
        </w:rPr>
      </w:pPr>
    </w:p>
    <w:p w14:paraId="55417E62" w14:textId="77777777" w:rsidR="00F52463" w:rsidRPr="00812C3E" w:rsidRDefault="00F52463">
      <w:pPr>
        <w:tabs>
          <w:tab w:val="left" w:pos="284"/>
          <w:tab w:val="left" w:pos="1620"/>
        </w:tabs>
        <w:ind w:firstLine="426"/>
        <w:jc w:val="both"/>
        <w:rPr>
          <w:rFonts w:ascii="Tahoma" w:eastAsia="Tahoma" w:hAnsi="Tahoma" w:cs="Tahoma"/>
          <w:b/>
        </w:rPr>
      </w:pPr>
    </w:p>
    <w:p w14:paraId="4C9A4D91" w14:textId="77777777" w:rsidR="00F52463" w:rsidRPr="00812C3E" w:rsidRDefault="00F52463">
      <w:pPr>
        <w:tabs>
          <w:tab w:val="left" w:pos="284"/>
          <w:tab w:val="left" w:pos="1620"/>
        </w:tabs>
        <w:ind w:firstLine="426"/>
        <w:jc w:val="both"/>
        <w:rPr>
          <w:rFonts w:ascii="Tahoma" w:eastAsia="Tahoma" w:hAnsi="Tahoma" w:cs="Tahoma"/>
          <w:b/>
        </w:rPr>
      </w:pPr>
    </w:p>
    <w:p w14:paraId="570BC10A" w14:textId="77777777" w:rsidR="00C01853" w:rsidRPr="00812C3E" w:rsidRDefault="00C01853" w:rsidP="00F52463">
      <w:pPr>
        <w:jc w:val="both"/>
        <w:rPr>
          <w:rFonts w:ascii="Tahoma" w:hAnsi="Tahoma" w:cs="Tahoma"/>
          <w:b/>
          <w:lang w:eastAsia="ar-SA"/>
        </w:rPr>
      </w:pPr>
    </w:p>
    <w:p w14:paraId="78F98BD3" w14:textId="77777777" w:rsidR="00C01853" w:rsidRPr="00812C3E" w:rsidRDefault="00C01853" w:rsidP="00F52463">
      <w:pPr>
        <w:jc w:val="both"/>
        <w:rPr>
          <w:rFonts w:ascii="Tahoma" w:hAnsi="Tahoma" w:cs="Tahoma"/>
          <w:b/>
          <w:lang w:eastAsia="ar-SA"/>
        </w:rPr>
      </w:pPr>
    </w:p>
    <w:p w14:paraId="03D4C9CC" w14:textId="77777777" w:rsidR="00C01853" w:rsidRPr="00812C3E" w:rsidRDefault="00C01853" w:rsidP="00F52463">
      <w:pPr>
        <w:jc w:val="both"/>
        <w:rPr>
          <w:rFonts w:ascii="Tahoma" w:hAnsi="Tahoma" w:cs="Tahoma"/>
          <w:b/>
          <w:lang w:eastAsia="ar-SA"/>
        </w:rPr>
      </w:pPr>
    </w:p>
    <w:p w14:paraId="385FF3F5" w14:textId="77777777" w:rsidR="00F52463" w:rsidRPr="00812C3E" w:rsidRDefault="00F52463" w:rsidP="00F52463">
      <w:pPr>
        <w:jc w:val="both"/>
        <w:rPr>
          <w:rFonts w:ascii="Tahoma" w:hAnsi="Tahoma" w:cs="Tahoma"/>
          <w:b/>
          <w:lang w:eastAsia="ar-SA"/>
        </w:rPr>
      </w:pPr>
      <w:r w:rsidRPr="00812C3E">
        <w:rPr>
          <w:rFonts w:ascii="Tahoma" w:hAnsi="Tahoma" w:cs="Tahoma"/>
          <w:b/>
          <w:lang w:eastAsia="ar-SA"/>
        </w:rPr>
        <w:t>Для участі необхідно подати:</w:t>
      </w:r>
    </w:p>
    <w:p w14:paraId="541ED66B" w14:textId="77777777" w:rsidR="00F52463" w:rsidRPr="00812C3E" w:rsidRDefault="00F52463" w:rsidP="00F52463">
      <w:pPr>
        <w:jc w:val="both"/>
        <w:rPr>
          <w:rFonts w:ascii="Tahoma" w:hAnsi="Tahoma" w:cs="Tahoma"/>
          <w:lang w:eastAsia="ar-SA"/>
        </w:rPr>
      </w:pPr>
    </w:p>
    <w:p w14:paraId="0CFB202C" w14:textId="77777777" w:rsidR="00C01853" w:rsidRPr="00812C3E" w:rsidRDefault="00C01853" w:rsidP="00C01853">
      <w:pPr>
        <w:ind w:firstLine="284"/>
        <w:jc w:val="both"/>
        <w:rPr>
          <w:rFonts w:ascii="Tahoma" w:eastAsia="Tahoma" w:hAnsi="Tahoma" w:cs="Tahoma"/>
        </w:rPr>
      </w:pPr>
      <w:r w:rsidRPr="00812C3E">
        <w:rPr>
          <w:rFonts w:ascii="Tahoma" w:eastAsia="Tahoma" w:hAnsi="Tahoma" w:cs="Tahoma"/>
        </w:rPr>
        <w:t xml:space="preserve">1. Проектна заявки (форма додається), яка повинна мати (1) детальне викладенням актуальних проблем, завдань, механізмів впровадження діяльності, яка передбачена технічним завданням, очікуваних результатів; (2) мати чітко описаний механізм впровадження проекту. </w:t>
      </w:r>
    </w:p>
    <w:p w14:paraId="190DFD5F" w14:textId="77777777" w:rsidR="00C01853" w:rsidRPr="00812C3E" w:rsidRDefault="00C01853" w:rsidP="00C01853">
      <w:pPr>
        <w:ind w:firstLine="284"/>
        <w:jc w:val="both"/>
        <w:rPr>
          <w:rFonts w:ascii="Tahoma" w:eastAsia="Tahoma" w:hAnsi="Tahoma" w:cs="Tahoma"/>
        </w:rPr>
      </w:pPr>
      <w:r w:rsidRPr="00812C3E">
        <w:rPr>
          <w:rFonts w:ascii="Tahoma" w:eastAsia="Tahoma" w:hAnsi="Tahoma" w:cs="Tahoma"/>
        </w:rPr>
        <w:t>2. Бюджет проекту з детальним робочим планом проекту (форма додається), який має містити всі види діяльності, зазначені в ТЗ, та всі інші заходи передбачені проектом.</w:t>
      </w:r>
    </w:p>
    <w:p w14:paraId="48BDE0A1" w14:textId="77777777" w:rsidR="00C01853" w:rsidRPr="00812C3E" w:rsidRDefault="00C01853" w:rsidP="00C01853">
      <w:pPr>
        <w:ind w:firstLine="284"/>
        <w:jc w:val="both"/>
        <w:rPr>
          <w:rFonts w:ascii="Tahoma" w:eastAsia="Tahoma" w:hAnsi="Tahoma" w:cs="Tahoma"/>
        </w:rPr>
      </w:pPr>
      <w:r w:rsidRPr="00812C3E">
        <w:rPr>
          <w:rFonts w:ascii="Tahoma" w:eastAsia="Tahoma" w:hAnsi="Tahoma" w:cs="Tahoma"/>
        </w:rPr>
        <w:t>3. Лист, за підписом та печаткою керівника організації Заявника, яка підтверджуватиме, що у випадку наявності або отримання додаткового фінансування на зазначені види діяльності від інших донорів, Заявник зобов’язується повідомити про це Мережу та внести відповідні зміни до бюджету та робочого плану проекту.</w:t>
      </w:r>
    </w:p>
    <w:p w14:paraId="375F6664" w14:textId="72D8DDF6" w:rsidR="00C01853" w:rsidRPr="00812C3E" w:rsidRDefault="00C01853" w:rsidP="00C01853">
      <w:pPr>
        <w:ind w:firstLine="284"/>
        <w:jc w:val="both"/>
        <w:rPr>
          <w:rFonts w:ascii="Tahoma" w:eastAsia="Tahoma" w:hAnsi="Tahoma" w:cs="Tahoma"/>
        </w:rPr>
      </w:pPr>
      <w:r w:rsidRPr="00812C3E">
        <w:rPr>
          <w:rFonts w:ascii="Tahoma" w:eastAsia="Tahoma" w:hAnsi="Tahoma" w:cs="Tahoma"/>
        </w:rPr>
        <w:t>4. Таблиця з індикаторами (форма додається), які відображатимуть кількісні показники</w:t>
      </w:r>
      <w:r w:rsidR="00812C3E" w:rsidRPr="00812C3E">
        <w:rPr>
          <w:rFonts w:ascii="Tahoma" w:eastAsia="Tahoma" w:hAnsi="Tahoma" w:cs="Tahoma"/>
        </w:rPr>
        <w:t xml:space="preserve"> досягнення</w:t>
      </w:r>
      <w:r w:rsidR="00F03235" w:rsidRPr="00812C3E">
        <w:rPr>
          <w:rFonts w:ascii="Tahoma" w:eastAsia="Tahoma" w:hAnsi="Tahoma" w:cs="Tahoma"/>
        </w:rPr>
        <w:t xml:space="preserve"> </w:t>
      </w:r>
      <w:r w:rsidR="00812C3E" w:rsidRPr="00812C3E">
        <w:rPr>
          <w:rFonts w:ascii="Tahoma" w:eastAsia="Tahoma" w:hAnsi="Tahoma" w:cs="Tahoma"/>
        </w:rPr>
        <w:t xml:space="preserve">визначених в технічному завданні </w:t>
      </w:r>
      <w:r w:rsidR="00F03235" w:rsidRPr="00812C3E">
        <w:rPr>
          <w:rFonts w:ascii="Tahoma" w:eastAsia="Tahoma" w:hAnsi="Tahoma" w:cs="Tahoma"/>
        </w:rPr>
        <w:t xml:space="preserve">очікуваних результатів реалізації </w:t>
      </w:r>
      <w:r w:rsidRPr="00812C3E">
        <w:rPr>
          <w:rFonts w:ascii="Tahoma" w:eastAsia="Tahoma" w:hAnsi="Tahoma" w:cs="Tahoma"/>
        </w:rPr>
        <w:t>проект</w:t>
      </w:r>
      <w:r w:rsidR="00812C3E" w:rsidRPr="00812C3E">
        <w:rPr>
          <w:rFonts w:ascii="Tahoma" w:eastAsia="Tahoma" w:hAnsi="Tahoma" w:cs="Tahoma"/>
        </w:rPr>
        <w:t>у</w:t>
      </w:r>
      <w:r w:rsidRPr="00812C3E">
        <w:rPr>
          <w:rFonts w:ascii="Tahoma" w:eastAsia="Tahoma" w:hAnsi="Tahoma" w:cs="Tahoma"/>
        </w:rPr>
        <w:t>;</w:t>
      </w:r>
    </w:p>
    <w:p w14:paraId="61E7E55D" w14:textId="63E3ECD1" w:rsidR="00C01853" w:rsidRPr="00812C3E" w:rsidRDefault="00C01853" w:rsidP="00C01853">
      <w:pPr>
        <w:pBdr>
          <w:top w:val="none" w:sz="0" w:space="0" w:color="auto"/>
          <w:left w:val="none" w:sz="0" w:space="0" w:color="auto"/>
          <w:bottom w:val="none" w:sz="0" w:space="0" w:color="auto"/>
          <w:right w:val="none" w:sz="0" w:space="0" w:color="auto"/>
          <w:between w:val="none" w:sz="0" w:space="0" w:color="auto"/>
        </w:pBdr>
        <w:ind w:firstLine="284"/>
        <w:jc w:val="both"/>
        <w:rPr>
          <w:rFonts w:ascii="Tahoma" w:hAnsi="Tahoma" w:cs="Tahoma"/>
          <w:lang w:eastAsia="ar-SA"/>
        </w:rPr>
      </w:pPr>
      <w:r w:rsidRPr="00812C3E">
        <w:rPr>
          <w:rFonts w:ascii="Tahoma" w:eastAsia="Tahoma" w:hAnsi="Tahoma" w:cs="Tahoma"/>
        </w:rPr>
        <w:t xml:space="preserve">5. Реєстраційні документи: свідоцтво про реєстрацію; статут організації; довідка про неприбутковий статус </w:t>
      </w:r>
      <w:r w:rsidRPr="00812C3E">
        <w:rPr>
          <w:rFonts w:ascii="Tahoma" w:hAnsi="Tahoma" w:cs="Tahoma"/>
        </w:rPr>
        <w:t xml:space="preserve">(відповідно до </w:t>
      </w:r>
      <w:r w:rsidRPr="00812C3E">
        <w:rPr>
          <w:rFonts w:ascii="Tahoma" w:hAnsi="Tahoma" w:cs="Tahoma"/>
          <w:lang w:eastAsia="ar-SA"/>
        </w:rPr>
        <w:t xml:space="preserve">постанови КМУ №440 від 13.07.2016р. «Про </w:t>
      </w:r>
      <w:r w:rsidRPr="00812C3E">
        <w:rPr>
          <w:rFonts w:ascii="Tahoma" w:hAnsi="Tahoma" w:cs="Tahoma"/>
          <w:lang w:eastAsia="ar-SA"/>
        </w:rPr>
        <w:lastRenderedPageBreak/>
        <w:t>затвердження Порядку ведення Реєстру неприбуткових установ та організацій, включення неприбуткових підприємств, установ та організацій до Реєстру та виключення з Реєстру» із внесеними змінами до статуту, з 1 січня 2017 року)</w:t>
      </w:r>
      <w:r w:rsidRPr="00812C3E">
        <w:rPr>
          <w:rFonts w:ascii="Tahoma" w:eastAsia="Tahoma" w:hAnsi="Tahoma" w:cs="Tahoma"/>
        </w:rPr>
        <w:t xml:space="preserve">; копії договорів/меморандумів/листів підтримки з потенційними партнерами реалізації проекту.  </w:t>
      </w:r>
    </w:p>
    <w:p w14:paraId="5BC63EF7" w14:textId="77777777" w:rsidR="00F52463" w:rsidRPr="00812C3E" w:rsidRDefault="00F52463" w:rsidP="00F52463">
      <w:pPr>
        <w:ind w:left="720"/>
        <w:jc w:val="both"/>
        <w:rPr>
          <w:rFonts w:ascii="Tahoma" w:hAnsi="Tahoma" w:cs="Tahoma"/>
          <w:lang w:eastAsia="ar-SA"/>
        </w:rPr>
      </w:pPr>
    </w:p>
    <w:p w14:paraId="1EC1CC79" w14:textId="77777777" w:rsidR="00F52463" w:rsidRPr="00812C3E" w:rsidRDefault="00F52463" w:rsidP="00F52463">
      <w:pPr>
        <w:jc w:val="both"/>
        <w:rPr>
          <w:rFonts w:ascii="Tahoma" w:hAnsi="Tahoma" w:cs="Tahoma"/>
          <w:b/>
          <w:lang w:eastAsia="ar-SA"/>
        </w:rPr>
      </w:pPr>
      <w:r w:rsidRPr="00812C3E">
        <w:rPr>
          <w:rFonts w:ascii="Tahoma" w:hAnsi="Tahoma" w:cs="Tahoma"/>
          <w:b/>
          <w:lang w:eastAsia="ar-SA"/>
        </w:rPr>
        <w:t xml:space="preserve">Увага! Подача заявок здійснюється в </w:t>
      </w:r>
      <w:proofErr w:type="spellStart"/>
      <w:r w:rsidRPr="00812C3E">
        <w:rPr>
          <w:rFonts w:ascii="Tahoma" w:hAnsi="Tahoma" w:cs="Tahoma"/>
          <w:b/>
          <w:lang w:eastAsia="ar-SA"/>
        </w:rPr>
        <w:t>on-line</w:t>
      </w:r>
      <w:proofErr w:type="spellEnd"/>
      <w:r w:rsidRPr="00812C3E">
        <w:rPr>
          <w:rFonts w:ascii="Tahoma" w:hAnsi="Tahoma" w:cs="Tahoma"/>
          <w:b/>
          <w:lang w:eastAsia="ar-SA"/>
        </w:rPr>
        <w:t xml:space="preserve"> режимі.</w:t>
      </w:r>
    </w:p>
    <w:p w14:paraId="0B189D71" w14:textId="77777777" w:rsidR="00F52463" w:rsidRPr="00812C3E" w:rsidRDefault="00F52463" w:rsidP="00F52463">
      <w:pPr>
        <w:jc w:val="both"/>
        <w:rPr>
          <w:rFonts w:ascii="Tahoma" w:hAnsi="Tahoma" w:cs="Tahoma"/>
          <w:lang w:eastAsia="ar-SA"/>
        </w:rPr>
      </w:pPr>
    </w:p>
    <w:p w14:paraId="43EBB001" w14:textId="77777777" w:rsidR="004C24BA" w:rsidRPr="00812C3E" w:rsidRDefault="00B54093">
      <w:pPr>
        <w:ind w:firstLine="426"/>
        <w:jc w:val="both"/>
        <w:rPr>
          <w:rFonts w:ascii="Tahoma" w:eastAsia="Tahoma" w:hAnsi="Tahoma" w:cs="Tahoma"/>
        </w:rPr>
      </w:pPr>
      <w:r w:rsidRPr="00812C3E">
        <w:rPr>
          <w:rFonts w:ascii="Tahoma" w:eastAsia="Tahoma" w:hAnsi="Tahoma" w:cs="Tahoma"/>
        </w:rPr>
        <w:t xml:space="preserve">Для того, щоб подати Проектну заявку через мережу Інтернет, Вам необхідно надіслати офіційний лист з печаткою організації та підписом керівника, зазначивши уповноважених осіб, які матимуть доступ до Вашого профілю на сайті подачі заявок, із обов’язковим зазначенням їх контактних даних: електронної адреси й телефону. Лист у </w:t>
      </w:r>
      <w:proofErr w:type="spellStart"/>
      <w:r w:rsidRPr="00812C3E">
        <w:rPr>
          <w:rFonts w:ascii="Tahoma" w:eastAsia="Tahoma" w:hAnsi="Tahoma" w:cs="Tahoma"/>
        </w:rPr>
        <w:t>відсканованому</w:t>
      </w:r>
      <w:proofErr w:type="spellEnd"/>
      <w:r w:rsidRPr="00812C3E">
        <w:rPr>
          <w:rFonts w:ascii="Tahoma" w:eastAsia="Tahoma" w:hAnsi="Tahoma" w:cs="Tahoma"/>
        </w:rPr>
        <w:t xml:space="preserve"> вигляді необхідно надіслати на адресу </w:t>
      </w:r>
      <w:hyperlink r:id="rId8">
        <w:r w:rsidRPr="00812C3E">
          <w:rPr>
            <w:rFonts w:ascii="Tahoma" w:eastAsia="Tahoma" w:hAnsi="Tahoma" w:cs="Tahoma"/>
            <w:u w:val="single"/>
          </w:rPr>
          <w:t>applicants@network.org.ua </w:t>
        </w:r>
      </w:hyperlink>
      <w:r w:rsidRPr="00812C3E">
        <w:rPr>
          <w:rFonts w:ascii="Tahoma" w:eastAsia="Tahoma" w:hAnsi="Tahoma" w:cs="Tahoma"/>
        </w:rPr>
        <w:t xml:space="preserve"> для отримання прав доступу на сайт подачі заявок, у відповідь на який Ви отримаєте Ваш персональний логін, пароль, посилання на сайт. За посиланням на сайт Ви зможете знайти інструкцію щодо користування базою подачі заявок. </w:t>
      </w:r>
      <w:r w:rsidRPr="00812C3E">
        <w:rPr>
          <w:rFonts w:ascii="Tahoma" w:eastAsia="Tahoma" w:hAnsi="Tahoma" w:cs="Tahoma"/>
          <w:u w:val="single"/>
        </w:rPr>
        <w:t>Уважно ознайомтеся з інструкцією</w:t>
      </w:r>
      <w:r w:rsidRPr="00812C3E">
        <w:rPr>
          <w:rFonts w:ascii="Tahoma" w:eastAsia="Tahoma" w:hAnsi="Tahoma" w:cs="Tahoma"/>
        </w:rPr>
        <w:t xml:space="preserve"> з метою уникнення ситуації, коли Ваша заявка не буде зареєстрована в конкурсі у зв’язку з її неправильним поданням на сайті. </w:t>
      </w:r>
    </w:p>
    <w:p w14:paraId="04011317" w14:textId="273B84B1" w:rsidR="004C24BA" w:rsidRPr="00812C3E" w:rsidRDefault="00B54093">
      <w:pPr>
        <w:ind w:firstLine="426"/>
        <w:jc w:val="both"/>
        <w:rPr>
          <w:rFonts w:ascii="Tahoma" w:hAnsi="Tahoma" w:cs="Tahoma"/>
        </w:rPr>
      </w:pPr>
      <w:r w:rsidRPr="00812C3E">
        <w:rPr>
          <w:rFonts w:ascii="Tahoma" w:eastAsia="Tahoma" w:hAnsi="Tahoma" w:cs="Tahoma"/>
          <w:u w:val="single"/>
        </w:rPr>
        <w:t>Просимо взяти до уваги, що можливість вносити зміни на сай</w:t>
      </w:r>
      <w:r w:rsidR="00AC5598" w:rsidRPr="00812C3E">
        <w:rPr>
          <w:rFonts w:ascii="Tahoma" w:eastAsia="Tahoma" w:hAnsi="Tahoma" w:cs="Tahoma"/>
          <w:u w:val="single"/>
        </w:rPr>
        <w:t xml:space="preserve">ті у Вас буде тільки </w:t>
      </w:r>
      <w:r w:rsidR="00E16E5D">
        <w:rPr>
          <w:rFonts w:ascii="Tahoma" w:eastAsia="Tahoma" w:hAnsi="Tahoma" w:cs="Tahoma"/>
          <w:u w:val="single"/>
        </w:rPr>
        <w:t>до 12:00 13</w:t>
      </w:r>
      <w:r w:rsidR="00737F4F" w:rsidRPr="00812C3E">
        <w:rPr>
          <w:rFonts w:ascii="Tahoma" w:eastAsia="Tahoma" w:hAnsi="Tahoma" w:cs="Tahoma"/>
          <w:u w:val="single"/>
        </w:rPr>
        <w:t>.10</w:t>
      </w:r>
      <w:r w:rsidRPr="00812C3E">
        <w:rPr>
          <w:rFonts w:ascii="Tahoma" w:eastAsia="Tahoma" w:hAnsi="Tahoma" w:cs="Tahoma"/>
          <w:u w:val="single"/>
        </w:rPr>
        <w:t>.</w:t>
      </w:r>
      <w:r w:rsidR="00AC5598" w:rsidRPr="00812C3E">
        <w:rPr>
          <w:rFonts w:ascii="Tahoma" w:eastAsia="Tahoma" w:hAnsi="Tahoma" w:cs="Tahoma"/>
          <w:u w:val="single"/>
        </w:rPr>
        <w:t>2017</w:t>
      </w:r>
      <w:r w:rsidR="0037433E" w:rsidRPr="00812C3E">
        <w:rPr>
          <w:rFonts w:ascii="Tahoma" w:eastAsia="Tahoma" w:hAnsi="Tahoma" w:cs="Tahoma"/>
          <w:u w:val="single"/>
        </w:rPr>
        <w:t xml:space="preserve"> – кінцевого терміну подачі</w:t>
      </w:r>
      <w:r w:rsidRPr="00812C3E">
        <w:rPr>
          <w:rFonts w:ascii="Tahoma" w:eastAsia="Tahoma" w:hAnsi="Tahoma" w:cs="Tahoma"/>
          <w:u w:val="single"/>
        </w:rPr>
        <w:t>. Після вказаного терміну Ваш логін та пароль будуть анульовані і внесення будь-яких змін буде неможливе.</w:t>
      </w:r>
    </w:p>
    <w:p w14:paraId="6FE39BC0" w14:textId="77777777" w:rsidR="004C24BA" w:rsidRPr="00812C3E" w:rsidRDefault="00B54093">
      <w:pPr>
        <w:ind w:firstLine="426"/>
        <w:jc w:val="both"/>
        <w:rPr>
          <w:rFonts w:ascii="Tahoma" w:eastAsia="Tahoma" w:hAnsi="Tahoma" w:cs="Tahoma"/>
          <w:b/>
        </w:rPr>
      </w:pPr>
      <w:r w:rsidRPr="00812C3E">
        <w:rPr>
          <w:rFonts w:ascii="Tahoma" w:eastAsia="Tahoma" w:hAnsi="Tahoma" w:cs="Tahoma"/>
        </w:rPr>
        <w:t xml:space="preserve">Кодова назва Вашої Програми (розділ «Дані про проекти» на сайті подачі заявок), на яку Ви подаєтесь – </w:t>
      </w:r>
      <w:r w:rsidR="0037433E" w:rsidRPr="00812C3E">
        <w:rPr>
          <w:rFonts w:ascii="Tahoma" w:eastAsia="Tahoma" w:hAnsi="Tahoma" w:cs="Tahoma"/>
          <w:b/>
          <w:u w:val="single"/>
        </w:rPr>
        <w:t xml:space="preserve">5% </w:t>
      </w:r>
      <w:proofErr w:type="spellStart"/>
      <w:r w:rsidR="0037433E" w:rsidRPr="00812C3E">
        <w:rPr>
          <w:rFonts w:ascii="Tahoma" w:eastAsia="Tahoma" w:hAnsi="Tahoma" w:cs="Tahoma"/>
          <w:b/>
          <w:u w:val="single"/>
        </w:rPr>
        <w:t>Initiative</w:t>
      </w:r>
      <w:proofErr w:type="spellEnd"/>
      <w:r w:rsidR="0037433E" w:rsidRPr="00812C3E">
        <w:rPr>
          <w:rFonts w:ascii="Tahoma" w:eastAsia="Tahoma" w:hAnsi="Tahoma" w:cs="Tahoma"/>
          <w:b/>
          <w:u w:val="single"/>
        </w:rPr>
        <w:t xml:space="preserve"> </w:t>
      </w:r>
      <w:r w:rsidRPr="00812C3E">
        <w:rPr>
          <w:rFonts w:ascii="Tahoma" w:eastAsia="Tahoma" w:hAnsi="Tahoma" w:cs="Tahoma"/>
          <w:b/>
          <w:u w:val="single"/>
        </w:rPr>
        <w:t>_ADV.</w:t>
      </w:r>
      <w:r w:rsidRPr="00812C3E">
        <w:rPr>
          <w:rFonts w:ascii="Tahoma" w:eastAsia="Tahoma" w:hAnsi="Tahoma" w:cs="Tahoma"/>
          <w:b/>
        </w:rPr>
        <w:t xml:space="preserve"> </w:t>
      </w:r>
    </w:p>
    <w:p w14:paraId="5AB50DF6" w14:textId="77777777" w:rsidR="00C01853" w:rsidRPr="00812C3E" w:rsidRDefault="00C01853">
      <w:pPr>
        <w:ind w:firstLine="426"/>
        <w:jc w:val="both"/>
        <w:rPr>
          <w:rFonts w:ascii="Tahoma" w:eastAsia="Tahoma" w:hAnsi="Tahoma" w:cs="Tahoma"/>
          <w:b/>
        </w:rPr>
      </w:pPr>
    </w:p>
    <w:p w14:paraId="6EE574ED" w14:textId="53EA1A9C" w:rsidR="00C01853" w:rsidRPr="00812C3E" w:rsidRDefault="00C01853">
      <w:pPr>
        <w:ind w:firstLine="426"/>
        <w:jc w:val="both"/>
        <w:rPr>
          <w:rFonts w:ascii="Tahoma" w:hAnsi="Tahoma" w:cs="Tahoma"/>
        </w:rPr>
      </w:pPr>
      <w:r w:rsidRPr="00812C3E">
        <w:rPr>
          <w:rFonts w:ascii="Tahoma" w:hAnsi="Tahoma" w:cs="Tahoma"/>
        </w:rPr>
        <w:t>Запити щодо роз’яснення порядку подачі заявок повинні надсилатись у письмовому вигляді на електронну адресу applicants@network.org.ua. Відповіді надаються на письмові запити, отримані не пізніше 5 днів до кінцевої дати подання заявок.</w:t>
      </w:r>
    </w:p>
    <w:p w14:paraId="04B4B799" w14:textId="77777777" w:rsidR="004C24BA" w:rsidRPr="00812C3E" w:rsidRDefault="004C24BA">
      <w:pPr>
        <w:ind w:firstLine="426"/>
        <w:rPr>
          <w:rFonts w:ascii="Tahoma" w:eastAsia="Tahoma" w:hAnsi="Tahoma" w:cs="Tahoma"/>
          <w:b/>
        </w:rPr>
      </w:pPr>
    </w:p>
    <w:p w14:paraId="5D4908BB" w14:textId="77777777" w:rsidR="004C24BA" w:rsidRPr="00812C3E" w:rsidRDefault="00B54093">
      <w:pPr>
        <w:ind w:firstLine="426"/>
        <w:jc w:val="both"/>
        <w:rPr>
          <w:rFonts w:ascii="Tahoma" w:eastAsia="Tahoma" w:hAnsi="Tahoma" w:cs="Tahoma"/>
          <w:color w:val="auto"/>
        </w:rPr>
      </w:pPr>
      <w:r w:rsidRPr="00812C3E">
        <w:rPr>
          <w:rFonts w:ascii="Tahoma" w:eastAsia="Tahoma" w:hAnsi="Tahoma" w:cs="Tahoma"/>
          <w:b/>
          <w:color w:val="auto"/>
        </w:rPr>
        <w:t>Захист персональних даних</w:t>
      </w:r>
    </w:p>
    <w:p w14:paraId="55E0DAF4" w14:textId="25B97964" w:rsidR="004C24BA" w:rsidRPr="00812C3E" w:rsidRDefault="00B54093">
      <w:pPr>
        <w:ind w:firstLine="426"/>
        <w:jc w:val="both"/>
        <w:rPr>
          <w:rFonts w:ascii="Tahoma" w:eastAsia="Tahoma" w:hAnsi="Tahoma" w:cs="Tahoma"/>
          <w:color w:val="auto"/>
        </w:rPr>
      </w:pPr>
      <w:r w:rsidRPr="00812C3E">
        <w:rPr>
          <w:rFonts w:ascii="Tahoma" w:eastAsia="Tahoma" w:hAnsi="Tahoma" w:cs="Tahoma"/>
          <w:color w:val="auto"/>
        </w:rPr>
        <w:t>У випадку, якщо проектна пропозиція містить персональні дані у розумінні Закону України «Про захист персональних даних» № 2297-VI від 01.06.2010р., учасник конкурсу зобов’язується забезпечити отримання письмової згоди на збирання, зберігання, поширення та використання інформації про фізичних осіб у осіб, які зазначені у заявці, як це передбачено Законом України «Про інформацію», а також отримати від таких фізичних осіб згоду на обробку персональних даних. При цьому така згода має містити вичерпну інформацію, яка  передбачена Законом України «Про захист персональних даних».</w:t>
      </w:r>
    </w:p>
    <w:p w14:paraId="2E3CA77F" w14:textId="67DAF9F5" w:rsidR="004C24BA" w:rsidRPr="00812C3E" w:rsidRDefault="00B54093">
      <w:pPr>
        <w:ind w:firstLine="426"/>
        <w:jc w:val="both"/>
        <w:rPr>
          <w:rFonts w:ascii="Tahoma" w:eastAsia="Tahoma" w:hAnsi="Tahoma" w:cs="Tahoma"/>
          <w:color w:val="auto"/>
        </w:rPr>
      </w:pPr>
      <w:r w:rsidRPr="00812C3E">
        <w:rPr>
          <w:rFonts w:ascii="Tahoma" w:eastAsia="Tahoma" w:hAnsi="Tahoma" w:cs="Tahoma"/>
          <w:color w:val="auto"/>
        </w:rPr>
        <w:t xml:space="preserve">Поданням заявки учасник конкурсу, діючи добровільно, законно, усвідомлено, маючи всі необхідні права та повноваження, надає Організаторам конкурсу згоду на обробку даних (персональних та/або ідентифікуючих), а також персональних даних суб’єктів персональних даних, що передаються/повідомляються  учасником конкурсу у заявці. Організаторами конкурсу включено персональні та ідентифікуючі дані учасників конкурсу до відповідних баз персональних даних Організаторів конкурсу. Метою обробки даних учасника конкурсу є забезпечення реалізації відносин, що виникають між Організаторами конкурсу та учасником конкурсу відповідно до цього </w:t>
      </w:r>
      <w:r w:rsidRPr="00812C3E">
        <w:rPr>
          <w:rFonts w:ascii="Tahoma" w:eastAsia="Tahoma" w:hAnsi="Tahoma" w:cs="Tahoma"/>
          <w:color w:val="auto"/>
        </w:rPr>
        <w:lastRenderedPageBreak/>
        <w:t>оголошення та у зв’язку із ним, відносин у сфері господарської та інформаційної діяльності, а також будь-яких інших відносин, що виникають в процесі та/або у зв'язку із оголошенням конкурсу/участю у ньому та вимагають обробки відповідних даних, в тому числі внаслідок виконання обов'язків, встановлених чинним законодавством (включаючи виконання законних вимог органів та посадових осіб державної влади та місцевого самовр</w:t>
      </w:r>
      <w:bookmarkStart w:id="5" w:name="_GoBack"/>
      <w:bookmarkEnd w:id="5"/>
      <w:r w:rsidRPr="00812C3E">
        <w:rPr>
          <w:rFonts w:ascii="Tahoma" w:eastAsia="Tahoma" w:hAnsi="Tahoma" w:cs="Tahoma"/>
          <w:color w:val="auto"/>
        </w:rPr>
        <w:t>ядування). Участю у конкурсі учасник підтверджує, що йому надано всю необхідну та належну інформацію, що стосується, в тому числі, але не обмежуючись, мети обробки персональних даних, баз персональних даних Організаторів конкурсу, до яких включено дані учасника конкурсу, їх володільців та розпорядників, способів захисту персональних даних. Участю у конкурсі учасник також підтверджує та гарантує, що йому повідомлено про права суб’єктів персональних даних, передбачені  ст. 8 Закону України «Про захист персональних даних» № 2297-VI від 01.06.2010р.</w:t>
      </w:r>
    </w:p>
    <w:p w14:paraId="67F27958" w14:textId="77777777" w:rsidR="004C24BA" w:rsidRPr="00812C3E" w:rsidRDefault="004C24BA">
      <w:pPr>
        <w:ind w:firstLine="426"/>
        <w:jc w:val="both"/>
        <w:rPr>
          <w:rFonts w:ascii="Tahoma" w:eastAsia="Tahoma" w:hAnsi="Tahoma" w:cs="Tahoma"/>
          <w:color w:val="auto"/>
        </w:rPr>
      </w:pPr>
    </w:p>
    <w:p w14:paraId="5C260660" w14:textId="77777777" w:rsidR="004C24BA" w:rsidRPr="00812C3E" w:rsidRDefault="00B54093">
      <w:pPr>
        <w:ind w:firstLine="426"/>
        <w:jc w:val="both"/>
        <w:rPr>
          <w:rFonts w:ascii="Tahoma" w:eastAsia="Tahoma" w:hAnsi="Tahoma" w:cs="Tahoma"/>
          <w:b/>
          <w:color w:val="auto"/>
        </w:rPr>
      </w:pPr>
      <w:r w:rsidRPr="00812C3E">
        <w:rPr>
          <w:rFonts w:ascii="Tahoma" w:eastAsia="Tahoma" w:hAnsi="Tahoma" w:cs="Tahoma"/>
          <w:b/>
          <w:color w:val="auto"/>
        </w:rPr>
        <w:t>Звертаємо Вашу увагу!</w:t>
      </w:r>
    </w:p>
    <w:p w14:paraId="39CF6FCF" w14:textId="77777777" w:rsidR="004C24BA" w:rsidRPr="00812C3E" w:rsidRDefault="004C24BA">
      <w:pPr>
        <w:ind w:firstLine="426"/>
        <w:jc w:val="both"/>
        <w:rPr>
          <w:rFonts w:ascii="Tahoma" w:eastAsia="Tahoma" w:hAnsi="Tahoma" w:cs="Tahoma"/>
          <w:color w:val="auto"/>
        </w:rPr>
      </w:pPr>
    </w:p>
    <w:p w14:paraId="6601375B" w14:textId="77777777" w:rsidR="004C24BA" w:rsidRPr="00812C3E" w:rsidRDefault="00B54093">
      <w:pPr>
        <w:ind w:firstLine="426"/>
        <w:jc w:val="both"/>
        <w:rPr>
          <w:rFonts w:ascii="Tahoma" w:eastAsia="Tahoma" w:hAnsi="Tahoma" w:cs="Tahoma"/>
          <w:color w:val="auto"/>
        </w:rPr>
      </w:pPr>
      <w:r w:rsidRPr="00812C3E">
        <w:rPr>
          <w:rFonts w:ascii="Tahoma" w:eastAsia="Tahoma" w:hAnsi="Tahoma" w:cs="Tahoma"/>
          <w:color w:val="auto"/>
        </w:rPr>
        <w:t xml:space="preserve">Організатори конкурсу не несуть відповідальності за роботу Інтернету, будь-які помилки, внаслідок яких документи проектної пропозиції не завантажились, були загублені чи пошкоджені; у випадку виникнення форс-мажорних обставин. </w:t>
      </w:r>
    </w:p>
    <w:p w14:paraId="57B5921F" w14:textId="77777777" w:rsidR="004C24BA" w:rsidRPr="00812C3E" w:rsidRDefault="00B54093">
      <w:pPr>
        <w:ind w:firstLine="426"/>
        <w:jc w:val="both"/>
        <w:rPr>
          <w:rFonts w:ascii="Tahoma" w:eastAsia="Tahoma" w:hAnsi="Tahoma" w:cs="Tahoma"/>
          <w:color w:val="auto"/>
        </w:rPr>
      </w:pPr>
      <w:r w:rsidRPr="00812C3E">
        <w:rPr>
          <w:rFonts w:ascii="Tahoma" w:eastAsia="Tahoma" w:hAnsi="Tahoma" w:cs="Tahoma"/>
          <w:color w:val="auto"/>
        </w:rPr>
        <w:t>Порушення інструкції щодо роботи з сайтом для подання заявок може призвести до неправильного подання Повної заявки, а, відповідно, до її дискваліфікації.</w:t>
      </w:r>
    </w:p>
    <w:p w14:paraId="6BB396F6" w14:textId="77777777" w:rsidR="004C24BA" w:rsidRPr="00812C3E" w:rsidRDefault="00B54093">
      <w:pPr>
        <w:ind w:firstLine="426"/>
        <w:jc w:val="both"/>
        <w:rPr>
          <w:rFonts w:ascii="Tahoma" w:eastAsia="Tahoma" w:hAnsi="Tahoma" w:cs="Tahoma"/>
          <w:color w:val="auto"/>
        </w:rPr>
      </w:pPr>
      <w:r w:rsidRPr="00812C3E">
        <w:rPr>
          <w:rFonts w:ascii="Tahoma" w:eastAsia="Tahoma" w:hAnsi="Tahoma" w:cs="Tahoma"/>
          <w:color w:val="auto"/>
        </w:rPr>
        <w:t>Учасник несе особисту відповідальність за достовірність наданої ним інформації.</w:t>
      </w:r>
    </w:p>
    <w:p w14:paraId="63B34431" w14:textId="77777777" w:rsidR="004C24BA" w:rsidRPr="00812C3E" w:rsidRDefault="00B54093">
      <w:pPr>
        <w:ind w:firstLine="426"/>
        <w:jc w:val="both"/>
        <w:rPr>
          <w:rFonts w:ascii="Tahoma" w:eastAsia="Tahoma" w:hAnsi="Tahoma" w:cs="Tahoma"/>
          <w:color w:val="auto"/>
        </w:rPr>
      </w:pPr>
      <w:r w:rsidRPr="00812C3E">
        <w:rPr>
          <w:rFonts w:ascii="Tahoma" w:eastAsia="Tahoma" w:hAnsi="Tahoma" w:cs="Tahoma"/>
          <w:color w:val="auto"/>
        </w:rPr>
        <w:t>Участь у поданні проектної заявки є опосередкованим підтвердженням погодження учасника  усіма умовами технічного завдання та його зобов’язаннями належно їх виконувати.</w:t>
      </w:r>
    </w:p>
    <w:p w14:paraId="6F4BEA22" w14:textId="77777777" w:rsidR="004C24BA" w:rsidRPr="00812C3E" w:rsidRDefault="004C24BA">
      <w:pPr>
        <w:jc w:val="center"/>
        <w:rPr>
          <w:rFonts w:ascii="Tahoma" w:eastAsia="Tahoma" w:hAnsi="Tahoma" w:cs="Tahoma"/>
          <w:color w:val="auto"/>
        </w:rPr>
      </w:pPr>
    </w:p>
    <w:p w14:paraId="4E620E7D" w14:textId="77777777" w:rsidR="004C24BA" w:rsidRPr="00812C3E" w:rsidRDefault="004C24BA">
      <w:pPr>
        <w:jc w:val="center"/>
        <w:rPr>
          <w:rFonts w:ascii="Tahoma" w:eastAsia="Tahoma" w:hAnsi="Tahoma" w:cs="Tahoma"/>
          <w:color w:val="auto"/>
        </w:rPr>
      </w:pPr>
    </w:p>
    <w:p w14:paraId="22D2C03B" w14:textId="77777777" w:rsidR="004C24BA" w:rsidRPr="00C01853" w:rsidRDefault="00B54093">
      <w:pPr>
        <w:jc w:val="center"/>
        <w:rPr>
          <w:rFonts w:ascii="Tahoma" w:eastAsia="Tahoma" w:hAnsi="Tahoma" w:cs="Tahoma"/>
          <w:color w:val="auto"/>
        </w:rPr>
      </w:pPr>
      <w:r w:rsidRPr="00812C3E">
        <w:rPr>
          <w:rFonts w:ascii="Tahoma" w:eastAsia="Tahoma" w:hAnsi="Tahoma" w:cs="Tahoma"/>
          <w:b/>
          <w:color w:val="auto"/>
        </w:rPr>
        <w:t>Бажаємо Вам успіху!</w:t>
      </w:r>
    </w:p>
    <w:p w14:paraId="0A2563B7" w14:textId="77777777" w:rsidR="004C24BA" w:rsidRPr="004B5041" w:rsidRDefault="004C24BA">
      <w:pPr>
        <w:rPr>
          <w:rFonts w:ascii="Tahoma" w:eastAsia="Tahoma" w:hAnsi="Tahoma" w:cs="Tahoma"/>
        </w:rPr>
      </w:pPr>
    </w:p>
    <w:sectPr w:rsidR="004C24BA" w:rsidRPr="004B5041">
      <w:footerReference w:type="default" r:id="rId9"/>
      <w:headerReference w:type="first" r:id="rId10"/>
      <w:pgSz w:w="11907" w:h="16840"/>
      <w:pgMar w:top="1134" w:right="1134" w:bottom="1134" w:left="1134" w:header="0" w:footer="708"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E8D9E" w14:textId="77777777" w:rsidR="009C435A" w:rsidRDefault="009C435A">
      <w:r>
        <w:separator/>
      </w:r>
    </w:p>
  </w:endnote>
  <w:endnote w:type="continuationSeparator" w:id="0">
    <w:p w14:paraId="72BE8E75" w14:textId="77777777" w:rsidR="009C435A" w:rsidRDefault="009C4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64470" w14:textId="77777777" w:rsidR="00B54093" w:rsidRDefault="00B54093">
    <w:pPr>
      <w:tabs>
        <w:tab w:val="center" w:pos="4677"/>
        <w:tab w:val="right" w:pos="9355"/>
      </w:tabs>
      <w:jc w:val="right"/>
    </w:pPr>
    <w:r>
      <w:fldChar w:fldCharType="begin"/>
    </w:r>
    <w:r>
      <w:instrText>PAGE</w:instrText>
    </w:r>
    <w:r>
      <w:fldChar w:fldCharType="separate"/>
    </w:r>
    <w:r w:rsidR="00734C7B">
      <w:rPr>
        <w:noProof/>
      </w:rPr>
      <w:t>5</w:t>
    </w:r>
    <w:r>
      <w:fldChar w:fldCharType="end"/>
    </w:r>
  </w:p>
  <w:p w14:paraId="653C460A" w14:textId="77777777" w:rsidR="00B54093" w:rsidRDefault="00B54093">
    <w:pPr>
      <w:tabs>
        <w:tab w:val="center" w:pos="4677"/>
        <w:tab w:val="right" w:pos="9355"/>
      </w:tabs>
      <w:spacing w:after="720"/>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9F75B" w14:textId="77777777" w:rsidR="009C435A" w:rsidRDefault="009C435A">
      <w:r>
        <w:separator/>
      </w:r>
    </w:p>
  </w:footnote>
  <w:footnote w:type="continuationSeparator" w:id="0">
    <w:p w14:paraId="1106A7B9" w14:textId="77777777" w:rsidR="009C435A" w:rsidRDefault="009C43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C27EC" w14:textId="77777777" w:rsidR="00B54093" w:rsidRDefault="00B54093">
    <w:pPr>
      <w:tabs>
        <w:tab w:val="center" w:pos="4677"/>
        <w:tab w:val="right" w:pos="9355"/>
      </w:tabs>
      <w:spacing w:before="1146"/>
      <w:ind w:left="-142"/>
    </w:pPr>
    <w:r>
      <w:rPr>
        <w:noProof/>
        <w:lang w:val="en-US" w:eastAsia="en-US"/>
      </w:rPr>
      <w:drawing>
        <wp:inline distT="0" distB="0" distL="0" distR="0" wp14:anchorId="57530973" wp14:editId="279E5466">
          <wp:extent cx="6115050" cy="1666875"/>
          <wp:effectExtent l="0" t="0" r="0" b="0"/>
          <wp:docPr id="1" name="image2.jpg" descr="04_logo_blank"/>
          <wp:cNvGraphicFramePr/>
          <a:graphic xmlns:a="http://schemas.openxmlformats.org/drawingml/2006/main">
            <a:graphicData uri="http://schemas.openxmlformats.org/drawingml/2006/picture">
              <pic:pic xmlns:pic="http://schemas.openxmlformats.org/drawingml/2006/picture">
                <pic:nvPicPr>
                  <pic:cNvPr id="0" name="image2.jpg" descr="04_logo_blank"/>
                  <pic:cNvPicPr preferRelativeResize="0"/>
                </pic:nvPicPr>
                <pic:blipFill>
                  <a:blip r:embed="rId1"/>
                  <a:srcRect/>
                  <a:stretch>
                    <a:fillRect/>
                  </a:stretch>
                </pic:blipFill>
                <pic:spPr>
                  <a:xfrm>
                    <a:off x="0" y="0"/>
                    <a:ext cx="6115050" cy="1666875"/>
                  </a:xfrm>
                  <a:prstGeom prst="rect">
                    <a:avLst/>
                  </a:prstGeom>
                  <a:ln/>
                </pic:spPr>
              </pic:pic>
            </a:graphicData>
          </a:graphic>
        </wp:inline>
      </w:drawing>
    </w:r>
  </w:p>
  <w:p w14:paraId="43A477A1" w14:textId="77777777" w:rsidR="00B54093" w:rsidRDefault="00B54093">
    <w:pPr>
      <w:tabs>
        <w:tab w:val="center" w:pos="4677"/>
        <w:tab w:val="right" w:pos="9355"/>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E179A"/>
    <w:multiLevelType w:val="hybridMultilevel"/>
    <w:tmpl w:val="EAD0DF1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34D7475"/>
    <w:multiLevelType w:val="hybridMultilevel"/>
    <w:tmpl w:val="E3E8BB84"/>
    <w:lvl w:ilvl="0" w:tplc="07C46D34">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nsid w:val="36D84CE5"/>
    <w:multiLevelType w:val="hybridMultilevel"/>
    <w:tmpl w:val="261E980C"/>
    <w:lvl w:ilvl="0" w:tplc="07C46D3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20C1335"/>
    <w:multiLevelType w:val="multilevel"/>
    <w:tmpl w:val="3BA81B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62505905"/>
    <w:multiLevelType w:val="multilevel"/>
    <w:tmpl w:val="C22EFD2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753419A6"/>
    <w:multiLevelType w:val="hybridMultilevel"/>
    <w:tmpl w:val="75862D5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C24BA"/>
    <w:rsid w:val="00030C6E"/>
    <w:rsid w:val="0004190F"/>
    <w:rsid w:val="00061815"/>
    <w:rsid w:val="000E650A"/>
    <w:rsid w:val="00102C96"/>
    <w:rsid w:val="00135685"/>
    <w:rsid w:val="00145887"/>
    <w:rsid w:val="00165972"/>
    <w:rsid w:val="001A0AB5"/>
    <w:rsid w:val="001B795B"/>
    <w:rsid w:val="002559D3"/>
    <w:rsid w:val="00280D68"/>
    <w:rsid w:val="002E18B5"/>
    <w:rsid w:val="0037433E"/>
    <w:rsid w:val="003817B7"/>
    <w:rsid w:val="003E2C0D"/>
    <w:rsid w:val="00446F85"/>
    <w:rsid w:val="00456919"/>
    <w:rsid w:val="00470234"/>
    <w:rsid w:val="004B5041"/>
    <w:rsid w:val="004C24BA"/>
    <w:rsid w:val="004F7077"/>
    <w:rsid w:val="005518EA"/>
    <w:rsid w:val="005778E0"/>
    <w:rsid w:val="00597D09"/>
    <w:rsid w:val="005D2CEB"/>
    <w:rsid w:val="005F054F"/>
    <w:rsid w:val="005F4543"/>
    <w:rsid w:val="006020FF"/>
    <w:rsid w:val="00676160"/>
    <w:rsid w:val="006D7B6D"/>
    <w:rsid w:val="006E24E2"/>
    <w:rsid w:val="007315DA"/>
    <w:rsid w:val="00734C7B"/>
    <w:rsid w:val="00737F4F"/>
    <w:rsid w:val="00772C83"/>
    <w:rsid w:val="00793BE6"/>
    <w:rsid w:val="007A0869"/>
    <w:rsid w:val="007A1DFC"/>
    <w:rsid w:val="0080381D"/>
    <w:rsid w:val="00812C3E"/>
    <w:rsid w:val="008359FF"/>
    <w:rsid w:val="008734BF"/>
    <w:rsid w:val="00877662"/>
    <w:rsid w:val="008A474D"/>
    <w:rsid w:val="008B3419"/>
    <w:rsid w:val="00911AC2"/>
    <w:rsid w:val="00913923"/>
    <w:rsid w:val="00937094"/>
    <w:rsid w:val="0097473B"/>
    <w:rsid w:val="009939B8"/>
    <w:rsid w:val="009C02C5"/>
    <w:rsid w:val="009C435A"/>
    <w:rsid w:val="00A07E2E"/>
    <w:rsid w:val="00A5659B"/>
    <w:rsid w:val="00A81AFA"/>
    <w:rsid w:val="00A8248D"/>
    <w:rsid w:val="00AB650D"/>
    <w:rsid w:val="00AC5598"/>
    <w:rsid w:val="00B13209"/>
    <w:rsid w:val="00B41721"/>
    <w:rsid w:val="00B45B8B"/>
    <w:rsid w:val="00B54093"/>
    <w:rsid w:val="00B61E1D"/>
    <w:rsid w:val="00B84080"/>
    <w:rsid w:val="00BD7588"/>
    <w:rsid w:val="00BD7BB6"/>
    <w:rsid w:val="00C01853"/>
    <w:rsid w:val="00C35BBC"/>
    <w:rsid w:val="00C579C4"/>
    <w:rsid w:val="00D25A79"/>
    <w:rsid w:val="00D43E17"/>
    <w:rsid w:val="00DF12BF"/>
    <w:rsid w:val="00E16E5D"/>
    <w:rsid w:val="00E320E3"/>
    <w:rsid w:val="00E5566E"/>
    <w:rsid w:val="00F03235"/>
    <w:rsid w:val="00F52463"/>
    <w:rsid w:val="00F869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E04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uk-UA" w:eastAsia="uk-UA" w:bidi="ar-SA"/>
      </w:rPr>
    </w:rPrDefault>
    <w:pPrDefault>
      <w:pPr>
        <w:pBdr>
          <w:top w:val="nil"/>
          <w:left w:val="nil"/>
          <w:bottom w:val="nil"/>
          <w:right w:val="nil"/>
          <w:between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widowControl w:val="0"/>
      <w:jc w:val="right"/>
      <w:outlineLvl w:val="0"/>
    </w:pPr>
    <w:rPr>
      <w:b/>
      <w:sz w:val="18"/>
      <w:szCs w:val="1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widowControl w:val="0"/>
      <w:spacing w:before="200"/>
      <w:outlineLvl w:val="2"/>
    </w:pPr>
    <w:rPr>
      <w:rFonts w:ascii="Cambria" w:eastAsia="Cambria" w:hAnsi="Cambria" w:cs="Cambria"/>
      <w:b/>
      <w:color w:val="4F81BD"/>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5" w:type="dxa"/>
        <w:left w:w="15" w:type="dxa"/>
        <w:bottom w:w="15" w:type="dxa"/>
        <w:right w:w="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5566E"/>
    <w:rPr>
      <w:rFonts w:ascii="Tahoma" w:hAnsi="Tahoma" w:cs="Tahoma"/>
      <w:sz w:val="16"/>
      <w:szCs w:val="16"/>
    </w:rPr>
  </w:style>
  <w:style w:type="character" w:customStyle="1" w:styleId="BalloonTextChar">
    <w:name w:val="Balloon Text Char"/>
    <w:basedOn w:val="DefaultParagraphFont"/>
    <w:link w:val="BalloonText"/>
    <w:uiPriority w:val="99"/>
    <w:semiHidden/>
    <w:rsid w:val="00E5566E"/>
    <w:rPr>
      <w:rFonts w:ascii="Tahoma" w:hAnsi="Tahoma" w:cs="Tahoma"/>
      <w:sz w:val="16"/>
      <w:szCs w:val="16"/>
    </w:rPr>
  </w:style>
  <w:style w:type="character" w:styleId="Hyperlink">
    <w:name w:val="Hyperlink"/>
    <w:basedOn w:val="DefaultParagraphFont"/>
    <w:uiPriority w:val="99"/>
    <w:unhideWhenUsed/>
    <w:rsid w:val="0037433E"/>
    <w:rPr>
      <w:color w:val="0000FF" w:themeColor="hyperlink"/>
      <w:u w:val="single"/>
    </w:rPr>
  </w:style>
  <w:style w:type="table" w:styleId="TableGrid">
    <w:name w:val="Table Grid"/>
    <w:basedOn w:val="TableNormal"/>
    <w:uiPriority w:val="59"/>
    <w:rsid w:val="00B45B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C5598"/>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lang w:eastAsia="en-US"/>
    </w:rPr>
  </w:style>
  <w:style w:type="paragraph" w:styleId="CommentSubject">
    <w:name w:val="annotation subject"/>
    <w:basedOn w:val="CommentText"/>
    <w:next w:val="CommentText"/>
    <w:link w:val="CommentSubjectChar"/>
    <w:uiPriority w:val="99"/>
    <w:semiHidden/>
    <w:unhideWhenUsed/>
    <w:rsid w:val="00B84080"/>
    <w:rPr>
      <w:b/>
      <w:bCs/>
    </w:rPr>
  </w:style>
  <w:style w:type="character" w:customStyle="1" w:styleId="CommentSubjectChar">
    <w:name w:val="Comment Subject Char"/>
    <w:basedOn w:val="CommentTextChar"/>
    <w:link w:val="CommentSubject"/>
    <w:uiPriority w:val="99"/>
    <w:semiHidden/>
    <w:rsid w:val="00B84080"/>
    <w:rPr>
      <w:b/>
      <w:bCs/>
      <w:sz w:val="20"/>
      <w:szCs w:val="20"/>
    </w:rPr>
  </w:style>
  <w:style w:type="paragraph" w:customStyle="1" w:styleId="a0">
    <w:name w:val="Знак"/>
    <w:basedOn w:val="Normal"/>
    <w:rsid w:val="00F52463"/>
    <w:pPr>
      <w:pBdr>
        <w:top w:val="none" w:sz="0" w:space="0" w:color="auto"/>
        <w:left w:val="none" w:sz="0" w:space="0" w:color="auto"/>
        <w:bottom w:val="none" w:sz="0" w:space="0" w:color="auto"/>
        <w:right w:val="none" w:sz="0" w:space="0" w:color="auto"/>
        <w:between w:val="none" w:sz="0" w:space="0" w:color="auto"/>
      </w:pBdr>
      <w:spacing w:before="60"/>
      <w:jc w:val="both"/>
    </w:pPr>
    <w:rPr>
      <w:rFonts w:ascii="Verdana" w:hAnsi="Verdana" w:cs="Verdana"/>
      <w:color w:val="auto"/>
      <w:sz w:val="20"/>
      <w:szCs w:val="20"/>
      <w:lang w:val="en-US" w:eastAsia="en-US"/>
    </w:rPr>
  </w:style>
  <w:style w:type="paragraph" w:customStyle="1" w:styleId="22">
    <w:name w:val="Основной текст 22"/>
    <w:basedOn w:val="Normal"/>
    <w:rsid w:val="00F52463"/>
    <w:pPr>
      <w:pBdr>
        <w:top w:val="none" w:sz="0" w:space="0" w:color="auto"/>
        <w:left w:val="none" w:sz="0" w:space="0" w:color="auto"/>
        <w:bottom w:val="none" w:sz="0" w:space="0" w:color="auto"/>
        <w:right w:val="none" w:sz="0" w:space="0" w:color="auto"/>
        <w:between w:val="none" w:sz="0" w:space="0" w:color="auto"/>
      </w:pBdr>
      <w:suppressAutoHyphens/>
      <w:jc w:val="both"/>
    </w:pPr>
    <w:rPr>
      <w:color w:val="auto"/>
      <w:sz w:val="32"/>
      <w:szCs w:val="20"/>
      <w:lang w:val="ru-RU" w:eastAsia="ar-SA"/>
    </w:rPr>
  </w:style>
  <w:style w:type="character" w:customStyle="1" w:styleId="A1">
    <w:name w:val="Немає A"/>
    <w:rsid w:val="001A0AB5"/>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54256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etwork.org.ua/%D1%81ontests/advertisement/ogoloshuet%60sya-vidkrytyy-konkurs-proektiv-dlya-vykonannya-diyal%60nosti-v-kyyivs%60kiy-oblasti/applicants@network.org.ua%20" TargetMode="External"/><Relationship Id="rId9" Type="http://schemas.openxmlformats.org/officeDocument/2006/relationships/footer" Target="footer1.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789A9-EE55-9048-8BFD-13AC51119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6</Pages>
  <Words>2148</Words>
  <Characters>12246</Characters>
  <Application>Microsoft Macintosh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Конончук Євгенія</dc:creator>
  <cp:lastModifiedBy>Evgenija Kononchuk</cp:lastModifiedBy>
  <cp:revision>9</cp:revision>
  <cp:lastPrinted>2017-09-28T13:56:00Z</cp:lastPrinted>
  <dcterms:created xsi:type="dcterms:W3CDTF">2017-09-28T13:53:00Z</dcterms:created>
  <dcterms:modified xsi:type="dcterms:W3CDTF">2017-10-03T14:33:00Z</dcterms:modified>
</cp:coreProperties>
</file>